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2C3DCA">
        <w:rPr>
          <w:rFonts w:eastAsia="Calibri" w:cs="Times New Roman"/>
          <w:sz w:val="20"/>
          <w:szCs w:val="22"/>
          <w:lang w:eastAsia="pl-PL" w:bidi="en-US"/>
        </w:rPr>
        <w:t>301/2025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0B4295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24451106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B6B5A" w:rsidRPr="00520B51" w:rsidRDefault="00ED33E1" w:rsidP="00520B51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4F60FB">
        <w:rPr>
          <w:rFonts w:eastAsia="Times New Roman"/>
          <w:sz w:val="20"/>
          <w:szCs w:val="20"/>
          <w:lang w:eastAsia="pl-PL"/>
        </w:rPr>
        <w:t>12</w:t>
      </w:r>
      <w:r w:rsidR="002C3DCA">
        <w:rPr>
          <w:rFonts w:eastAsia="Times New Roman"/>
          <w:sz w:val="20"/>
          <w:szCs w:val="20"/>
          <w:lang w:eastAsia="pl-PL"/>
        </w:rPr>
        <w:t>.11.2025 r</w:t>
      </w:r>
      <w:r w:rsidRPr="007850ED">
        <w:rPr>
          <w:rFonts w:eastAsia="Times New Roman"/>
          <w:sz w:val="20"/>
          <w:szCs w:val="20"/>
          <w:lang w:eastAsia="pl-PL"/>
        </w:rPr>
        <w:t>.</w:t>
      </w: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03717D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03717D">
        <w:rPr>
          <w:rFonts w:eastAsia="Times New Roman"/>
          <w:b/>
          <w:sz w:val="20"/>
          <w:szCs w:val="20"/>
          <w:lang w:eastAsia="pl-PL"/>
        </w:rPr>
        <w:t xml:space="preserve">,,Konserwacja budynków użytkowych zarządzanych przez PGKiM Sp. z o.o. w Koninie </w:t>
      </w:r>
      <w:r>
        <w:rPr>
          <w:rFonts w:eastAsia="Times New Roman"/>
          <w:b/>
          <w:sz w:val="20"/>
          <w:szCs w:val="20"/>
          <w:lang w:eastAsia="pl-PL"/>
        </w:rPr>
        <w:br/>
      </w:r>
      <w:r w:rsidRPr="0003717D">
        <w:rPr>
          <w:rFonts w:eastAsia="Times New Roman"/>
          <w:b/>
          <w:sz w:val="20"/>
          <w:szCs w:val="20"/>
          <w:lang w:eastAsia="pl-PL"/>
        </w:rPr>
        <w:t xml:space="preserve">w </w:t>
      </w:r>
      <w:r w:rsidR="0054024A">
        <w:rPr>
          <w:rFonts w:eastAsia="Times New Roman"/>
          <w:b/>
          <w:sz w:val="20"/>
          <w:szCs w:val="20"/>
          <w:lang w:eastAsia="pl-PL"/>
        </w:rPr>
        <w:t xml:space="preserve">zakresie </w:t>
      </w:r>
      <w:r w:rsidR="00F35DCB">
        <w:rPr>
          <w:rFonts w:eastAsia="Times New Roman"/>
          <w:b/>
          <w:sz w:val="20"/>
          <w:szCs w:val="20"/>
          <w:lang w:eastAsia="pl-PL"/>
        </w:rPr>
        <w:t xml:space="preserve">konserwacji </w:t>
      </w:r>
      <w:r w:rsidR="0054024A">
        <w:rPr>
          <w:rFonts w:eastAsia="Times New Roman"/>
          <w:b/>
          <w:sz w:val="20"/>
          <w:szCs w:val="20"/>
          <w:lang w:eastAsia="pl-PL"/>
        </w:rPr>
        <w:t>instalacji elektrycznej</w:t>
      </w:r>
      <w:r w:rsidRPr="0003717D">
        <w:rPr>
          <w:rFonts w:eastAsia="Times New Roman"/>
          <w:b/>
          <w:sz w:val="20"/>
          <w:szCs w:val="20"/>
          <w:lang w:eastAsia="pl-PL"/>
        </w:rPr>
        <w:t>”.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F125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03717D">
        <w:rPr>
          <w:rFonts w:eastAsia="Times New Roman"/>
          <w:sz w:val="20"/>
          <w:szCs w:val="20"/>
          <w:lang w:eastAsia="pl-PL"/>
        </w:rPr>
        <w:t>50000000-0 Usługi konserwacyjne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03717D" w:rsidRPr="0003717D" w:rsidRDefault="008B6568" w:rsidP="006F125B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</w:t>
      </w:r>
      <w:r w:rsidR="0003717D">
        <w:rPr>
          <w:rFonts w:eastAsia="Times New Roman"/>
          <w:sz w:val="20"/>
          <w:szCs w:val="16"/>
          <w:lang w:eastAsia="pl-PL"/>
        </w:rPr>
        <w:t xml:space="preserve">. </w:t>
      </w:r>
      <w:r w:rsidR="0003717D" w:rsidRPr="0003717D">
        <w:rPr>
          <w:rFonts w:eastAsia="Times New Roman"/>
          <w:sz w:val="20"/>
          <w:szCs w:val="16"/>
          <w:lang w:eastAsia="pl-PL"/>
        </w:rPr>
        <w:t xml:space="preserve">Konserwacja budynków użytkowych zarządzanych przez PGKiM Sp. z o.o. w Koninie </w:t>
      </w:r>
    </w:p>
    <w:p w:rsidR="008B06EE" w:rsidRPr="00DA5F64" w:rsidRDefault="0003717D" w:rsidP="006F125B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03717D">
        <w:rPr>
          <w:rFonts w:eastAsia="Times New Roman"/>
          <w:sz w:val="20"/>
          <w:szCs w:val="16"/>
          <w:lang w:eastAsia="pl-PL"/>
        </w:rPr>
        <w:t xml:space="preserve">w zakresie konserwacji </w:t>
      </w:r>
      <w:r w:rsidR="00427E37">
        <w:rPr>
          <w:rFonts w:eastAsia="Times New Roman"/>
          <w:sz w:val="20"/>
          <w:szCs w:val="16"/>
          <w:lang w:eastAsia="pl-PL"/>
        </w:rPr>
        <w:t>instalacji elektrycznej.</w:t>
      </w:r>
    </w:p>
    <w:p w:rsidR="0023456C" w:rsidRPr="007850ED" w:rsidRDefault="0023456C" w:rsidP="006F125B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2.Szczegółowy zakres zamówienia określa </w:t>
      </w:r>
      <w:r w:rsidR="00502A52">
        <w:rPr>
          <w:rFonts w:eastAsia="Times New Roman"/>
          <w:sz w:val="20"/>
          <w:szCs w:val="16"/>
          <w:lang w:eastAsia="pl-PL"/>
        </w:rPr>
        <w:t xml:space="preserve"> </w:t>
      </w:r>
      <w:r w:rsidR="006F125B">
        <w:rPr>
          <w:rFonts w:eastAsia="Times New Roman"/>
          <w:sz w:val="20"/>
          <w:szCs w:val="16"/>
          <w:lang w:eastAsia="pl-PL"/>
        </w:rPr>
        <w:t>załącznik nr 5 – Opis przedmiotu zamówienia.</w:t>
      </w:r>
    </w:p>
    <w:p w:rsidR="009F02BB" w:rsidRPr="009F02BB" w:rsidRDefault="00502A52" w:rsidP="006F125B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3</w:t>
      </w:r>
      <w:r w:rsidR="00143845">
        <w:rPr>
          <w:rFonts w:eastAsia="Times New Roman"/>
          <w:sz w:val="20"/>
          <w:szCs w:val="16"/>
          <w:lang w:eastAsia="pl-PL"/>
        </w:rPr>
        <w:t>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2C3DCA">
        <w:rPr>
          <w:rFonts w:eastAsia="Times New Roman"/>
          <w:b/>
          <w:sz w:val="20"/>
          <w:szCs w:val="20"/>
          <w:lang w:eastAsia="pl-PL"/>
        </w:rPr>
        <w:t>01.01.2026</w:t>
      </w:r>
      <w:r w:rsidR="00D31FDE">
        <w:rPr>
          <w:rFonts w:eastAsia="Times New Roman"/>
          <w:b/>
          <w:sz w:val="20"/>
          <w:szCs w:val="20"/>
          <w:lang w:eastAsia="pl-PL"/>
        </w:rPr>
        <w:t xml:space="preserve"> r.</w:t>
      </w:r>
      <w:r w:rsidR="00F1416B">
        <w:rPr>
          <w:rFonts w:eastAsia="Times New Roman"/>
          <w:b/>
          <w:sz w:val="20"/>
          <w:szCs w:val="20"/>
          <w:lang w:eastAsia="pl-PL"/>
        </w:rPr>
        <w:t xml:space="preserve"> do 3</w:t>
      </w:r>
      <w:r w:rsidR="002C3DCA">
        <w:rPr>
          <w:rFonts w:eastAsia="Times New Roman"/>
          <w:b/>
          <w:sz w:val="20"/>
          <w:szCs w:val="20"/>
          <w:lang w:eastAsia="pl-PL"/>
        </w:rPr>
        <w:t>1.12.2026</w:t>
      </w:r>
      <w:r w:rsidR="00D31FDE">
        <w:rPr>
          <w:rFonts w:eastAsia="Times New Roman"/>
          <w:b/>
          <w:sz w:val="20"/>
          <w:szCs w:val="20"/>
          <w:lang w:eastAsia="pl-PL"/>
        </w:rPr>
        <w:t xml:space="preserve"> 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03717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</w:t>
      </w:r>
    </w:p>
    <w:p w:rsidR="006A7356" w:rsidRPr="007850ED" w:rsidRDefault="0003717D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Posiada ubezpieczenie od odpowiedzialności cywilnej w zakresie prowadzonej działalności związanej z przedmiotem zamówienia na kwotę min. 100 000,00 zł</w:t>
      </w:r>
      <w:r w:rsidR="006A7356" w:rsidRPr="007850ED">
        <w:rPr>
          <w:rFonts w:eastAsia="Times New Roman"/>
          <w:sz w:val="20"/>
          <w:szCs w:val="20"/>
          <w:lang w:eastAsia="pl-PL"/>
        </w:rPr>
        <w:t xml:space="preserve">      </w:t>
      </w:r>
    </w:p>
    <w:p w:rsidR="005C6673" w:rsidRDefault="0003717D" w:rsidP="005C6673">
      <w:pPr>
        <w:pStyle w:val="Akapitzlist"/>
        <w:numPr>
          <w:ilvl w:val="0"/>
          <w:numId w:val="11"/>
        </w:numPr>
        <w:rPr>
          <w:color w:val="000000"/>
        </w:rPr>
      </w:pPr>
      <w:r w:rsidRPr="005C6673">
        <w:rPr>
          <w:color w:val="000000"/>
        </w:rPr>
        <w:t>Dysponuje lub będzie dysponował min.</w:t>
      </w:r>
      <w:r w:rsidR="0070322F" w:rsidRPr="005C6673">
        <w:rPr>
          <w:color w:val="000000"/>
        </w:rPr>
        <w:t xml:space="preserve"> 1 samochodem towarowo-osobowym</w:t>
      </w:r>
      <w:r w:rsidR="005C6673">
        <w:rPr>
          <w:color w:val="000000"/>
        </w:rPr>
        <w:t xml:space="preserve">, </w:t>
      </w:r>
      <w:r w:rsidR="005C6673" w:rsidRPr="005C6673">
        <w:rPr>
          <w:color w:val="000000"/>
        </w:rPr>
        <w:t>min. 1 miernik rezystancji izolacji, min. 1 miernik impedancji pętli zwarcia, min. 1 miernik rezystencji i impedancji uziemienia;</w:t>
      </w:r>
    </w:p>
    <w:p w:rsidR="005C6673" w:rsidRPr="005C6673" w:rsidRDefault="005C6673" w:rsidP="005C6673">
      <w:pPr>
        <w:pStyle w:val="Akapitzlist"/>
        <w:numPr>
          <w:ilvl w:val="0"/>
          <w:numId w:val="11"/>
        </w:numPr>
        <w:rPr>
          <w:color w:val="000000"/>
        </w:rPr>
      </w:pPr>
      <w:r>
        <w:rPr>
          <w:color w:val="000000"/>
        </w:rPr>
        <w:t>O</w:t>
      </w:r>
      <w:r w:rsidRPr="005C6673">
        <w:rPr>
          <w:color w:val="000000"/>
        </w:rPr>
        <w:t>soby, które zostaną skierowane do realizacji usługi posiadają Zaświadczenie kwalifikacyjne ,,E” w zakresie eksploatacji urządzeń i instalacji elektroenergetycznych wydane przez Stowarzyszenie Elektryków Polskich, a przynajmniej 1 osoba posiada Świadectwo kwalifikacyjne ,,D”</w:t>
      </w:r>
    </w:p>
    <w:p w:rsidR="005C6673" w:rsidRPr="005C6673" w:rsidRDefault="005C6673" w:rsidP="005C6673">
      <w:pPr>
        <w:pStyle w:val="Akapitzlist"/>
        <w:ind w:left="360"/>
        <w:rPr>
          <w:color w:val="000000"/>
        </w:rPr>
      </w:pPr>
      <w:r w:rsidRPr="005C6673">
        <w:rPr>
          <w:color w:val="000000"/>
        </w:rPr>
        <w:t>uprawniające do zajmowania się eksploatacją urządzeń instalacji i sieci na stanowisku dozoru wydane przez Stowarzyszenie Elektryków Polskich</w:t>
      </w:r>
    </w:p>
    <w:p w:rsidR="0052264B" w:rsidRPr="005C6673" w:rsidRDefault="0052264B" w:rsidP="005C6673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:rsidR="0070322F" w:rsidRPr="007850ED" w:rsidRDefault="0070322F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03717D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502A52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Stawka roboczogodziny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3717D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3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03717D" w:rsidRPr="007850ED" w:rsidTr="006214B3">
        <w:tc>
          <w:tcPr>
            <w:tcW w:w="648" w:type="dxa"/>
            <w:shd w:val="clear" w:color="auto" w:fill="auto"/>
          </w:tcPr>
          <w:p w:rsidR="0003717D" w:rsidRPr="0003717D" w:rsidRDefault="00520B51" w:rsidP="00520B51">
            <w:pPr>
              <w:pStyle w:val="Akapitzlist"/>
              <w:ind w:left="29" w:hanging="284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3717D" w:rsidRPr="007850ED" w:rsidRDefault="0003717D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3717D" w:rsidRDefault="0003717D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Koszt zakupu materiałów (%)</w:t>
            </w:r>
          </w:p>
        </w:tc>
        <w:tc>
          <w:tcPr>
            <w:tcW w:w="2303" w:type="dxa"/>
            <w:shd w:val="clear" w:color="auto" w:fill="auto"/>
          </w:tcPr>
          <w:p w:rsidR="0003717D" w:rsidRPr="007850ED" w:rsidRDefault="0003717D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20B51" w:rsidRDefault="00520B51" w:rsidP="00520B51">
      <w:pPr>
        <w:widowControl w:val="0"/>
        <w:numPr>
          <w:ilvl w:val="1"/>
          <w:numId w:val="28"/>
        </w:numPr>
        <w:tabs>
          <w:tab w:val="left" w:pos="912"/>
        </w:tabs>
        <w:suppressAutoHyphens/>
        <w:autoSpaceDE w:val="0"/>
        <w:autoSpaceDN w:val="0"/>
        <w:spacing w:after="0" w:line="240" w:lineRule="auto"/>
        <w:ind w:right="111" w:hanging="433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 xml:space="preserve">Punkty w kryterium </w:t>
      </w:r>
      <w:r w:rsidRPr="00520B51">
        <w:rPr>
          <w:rFonts w:eastAsia="Times New Roman"/>
          <w:b/>
          <w:sz w:val="20"/>
          <w:szCs w:val="20"/>
          <w:lang w:eastAsia="ar-SA"/>
        </w:rPr>
        <w:t xml:space="preserve">K1 - Cena </w:t>
      </w:r>
      <w:r w:rsidRPr="00520B51">
        <w:rPr>
          <w:rFonts w:eastAsia="Times New Roman"/>
          <w:sz w:val="20"/>
          <w:szCs w:val="20"/>
          <w:lang w:eastAsia="ar-SA"/>
        </w:rPr>
        <w:t>zostaną wyliczone wg poniższego</w:t>
      </w:r>
      <w:r w:rsidRPr="00520B51">
        <w:rPr>
          <w:rFonts w:eastAsia="Times New Roman"/>
          <w:spacing w:val="-8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>wzoru:</w:t>
      </w:r>
    </w:p>
    <w:p w:rsidR="0070322F" w:rsidRDefault="0070322F" w:rsidP="0070322F">
      <w:pPr>
        <w:widowControl w:val="0"/>
        <w:tabs>
          <w:tab w:val="left" w:pos="912"/>
        </w:tabs>
        <w:suppressAutoHyphens/>
        <w:autoSpaceDE w:val="0"/>
        <w:autoSpaceDN w:val="0"/>
        <w:spacing w:after="0" w:line="240" w:lineRule="auto"/>
        <w:ind w:right="111"/>
        <w:rPr>
          <w:rFonts w:eastAsia="Times New Roman"/>
          <w:sz w:val="20"/>
          <w:szCs w:val="20"/>
          <w:lang w:eastAsia="ar-SA"/>
        </w:rPr>
      </w:pPr>
    </w:p>
    <w:p w:rsidR="0070322F" w:rsidRDefault="0070322F" w:rsidP="0070322F">
      <w:pPr>
        <w:widowControl w:val="0"/>
        <w:tabs>
          <w:tab w:val="left" w:pos="912"/>
        </w:tabs>
        <w:suppressAutoHyphens/>
        <w:autoSpaceDE w:val="0"/>
        <w:autoSpaceDN w:val="0"/>
        <w:spacing w:after="0" w:line="240" w:lineRule="auto"/>
        <w:ind w:right="111"/>
        <w:rPr>
          <w:rFonts w:eastAsia="Times New Roman"/>
          <w:sz w:val="20"/>
          <w:szCs w:val="20"/>
          <w:lang w:eastAsia="ar-SA"/>
        </w:rPr>
      </w:pPr>
    </w:p>
    <w:p w:rsidR="0070322F" w:rsidRDefault="0070322F" w:rsidP="0070322F">
      <w:pPr>
        <w:widowControl w:val="0"/>
        <w:tabs>
          <w:tab w:val="left" w:pos="912"/>
        </w:tabs>
        <w:suppressAutoHyphens/>
        <w:autoSpaceDE w:val="0"/>
        <w:autoSpaceDN w:val="0"/>
        <w:spacing w:after="0" w:line="240" w:lineRule="auto"/>
        <w:ind w:right="111"/>
        <w:rPr>
          <w:rFonts w:eastAsia="Times New Roman"/>
          <w:sz w:val="20"/>
          <w:szCs w:val="20"/>
          <w:lang w:eastAsia="ar-SA"/>
        </w:rPr>
      </w:pPr>
    </w:p>
    <w:p w:rsidR="0070322F" w:rsidRPr="0070322F" w:rsidRDefault="0070322F" w:rsidP="0070322F">
      <w:pPr>
        <w:widowControl w:val="0"/>
        <w:tabs>
          <w:tab w:val="left" w:pos="912"/>
        </w:tabs>
        <w:suppressAutoHyphens/>
        <w:autoSpaceDE w:val="0"/>
        <w:autoSpaceDN w:val="0"/>
        <w:spacing w:after="0" w:line="240" w:lineRule="auto"/>
        <w:ind w:right="111"/>
        <w:rPr>
          <w:rFonts w:eastAsia="Times New Roman"/>
          <w:sz w:val="20"/>
          <w:szCs w:val="20"/>
          <w:lang w:eastAsia="ar-SA"/>
        </w:rPr>
      </w:pPr>
    </w:p>
    <w:p w:rsidR="00520B51" w:rsidRPr="00520B51" w:rsidRDefault="00520B51" w:rsidP="00520B51">
      <w:pPr>
        <w:tabs>
          <w:tab w:val="left" w:pos="912"/>
        </w:tabs>
        <w:suppressAutoHyphens/>
        <w:spacing w:after="0" w:line="240" w:lineRule="auto"/>
        <w:ind w:right="111"/>
        <w:rPr>
          <w:rFonts w:eastAsia="Times New Roman"/>
          <w:sz w:val="20"/>
          <w:szCs w:val="20"/>
          <w:lang w:eastAsia="ar-SA"/>
        </w:rPr>
      </w:pPr>
    </w:p>
    <w:p w:rsidR="00520B51" w:rsidRPr="00520B51" w:rsidRDefault="00520B51" w:rsidP="00520B51">
      <w:pPr>
        <w:suppressAutoHyphens/>
        <w:spacing w:before="1" w:after="0" w:line="240" w:lineRule="auto"/>
        <w:ind w:left="1619" w:right="111"/>
        <w:outlineLvl w:val="1"/>
        <w:rPr>
          <w:rFonts w:eastAsia="Times New Roman"/>
          <w:b/>
          <w:bCs/>
          <w:sz w:val="20"/>
          <w:szCs w:val="20"/>
          <w:lang w:eastAsia="ar-SA"/>
        </w:rPr>
      </w:pPr>
      <w:r w:rsidRPr="00520B51">
        <w:rPr>
          <w:rFonts w:eastAsia="Times New Roman"/>
          <w:b/>
          <w:bCs/>
          <w:sz w:val="20"/>
          <w:szCs w:val="20"/>
          <w:lang w:eastAsia="ar-SA"/>
        </w:rPr>
        <w:t>Najniższa cena brutto wśród ofert</w:t>
      </w:r>
    </w:p>
    <w:p w:rsidR="00520B51" w:rsidRPr="00520B51" w:rsidRDefault="00520B51" w:rsidP="00520B51">
      <w:pPr>
        <w:tabs>
          <w:tab w:val="left" w:leader="hyphen" w:pos="5638"/>
        </w:tabs>
        <w:suppressAutoHyphens/>
        <w:spacing w:before="7" w:after="0" w:line="240" w:lineRule="auto"/>
        <w:ind w:left="119" w:right="111"/>
        <w:rPr>
          <w:rFonts w:eastAsia="Times New Roman"/>
          <w:b/>
          <w:sz w:val="20"/>
          <w:szCs w:val="20"/>
          <w:lang w:eastAsia="ar-SA"/>
        </w:rPr>
      </w:pPr>
      <w:r w:rsidRPr="00520B51">
        <w:rPr>
          <w:rFonts w:eastAsia="Times New Roman"/>
          <w:b/>
          <w:sz w:val="20"/>
          <w:szCs w:val="20"/>
          <w:lang w:eastAsia="ar-SA"/>
        </w:rPr>
        <w:t>K1</w:t>
      </w:r>
      <w:r w:rsidRPr="00520B51">
        <w:rPr>
          <w:rFonts w:eastAsia="Times New Roman"/>
          <w:b/>
          <w:spacing w:val="-1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b/>
          <w:sz w:val="20"/>
          <w:szCs w:val="20"/>
          <w:lang w:eastAsia="ar-SA"/>
        </w:rPr>
        <w:t>=</w:t>
      </w:r>
      <w:r w:rsidRPr="00520B51">
        <w:rPr>
          <w:rFonts w:eastAsia="Times New Roman"/>
          <w:b/>
          <w:sz w:val="20"/>
          <w:szCs w:val="20"/>
          <w:lang w:eastAsia="ar-SA"/>
        </w:rPr>
        <w:tab/>
        <w:t>100</w:t>
      </w:r>
    </w:p>
    <w:p w:rsidR="00520B51" w:rsidRPr="00520B51" w:rsidRDefault="00520B51" w:rsidP="00520B51">
      <w:pPr>
        <w:suppressAutoHyphens/>
        <w:spacing w:after="0" w:line="240" w:lineRule="auto"/>
        <w:ind w:right="111"/>
        <w:rPr>
          <w:rFonts w:eastAsia="Times New Roman"/>
          <w:sz w:val="20"/>
          <w:szCs w:val="20"/>
          <w:lang w:eastAsia="ar-SA"/>
        </w:rPr>
      </w:pPr>
    </w:p>
    <w:p w:rsidR="00520B51" w:rsidRPr="00520B51" w:rsidRDefault="00520B51" w:rsidP="00520B51">
      <w:pPr>
        <w:suppressAutoHyphens/>
        <w:spacing w:before="84" w:after="0" w:line="240" w:lineRule="auto"/>
        <w:ind w:left="1619" w:right="111"/>
        <w:rPr>
          <w:rFonts w:eastAsia="Times New Roman"/>
          <w:b/>
          <w:sz w:val="20"/>
          <w:szCs w:val="20"/>
          <w:lang w:eastAsia="ar-SA"/>
        </w:rPr>
      </w:pPr>
      <w:r w:rsidRPr="00520B51">
        <w:rPr>
          <w:rFonts w:eastAsia="Times New Roman"/>
          <w:b/>
          <w:sz w:val="20"/>
          <w:szCs w:val="20"/>
          <w:lang w:eastAsia="ar-SA"/>
        </w:rPr>
        <w:t>Cena brutto oferty ocenianej</w:t>
      </w:r>
    </w:p>
    <w:p w:rsidR="00520B51" w:rsidRPr="00520B51" w:rsidRDefault="00520B51" w:rsidP="00520B51">
      <w:pPr>
        <w:widowControl w:val="0"/>
        <w:numPr>
          <w:ilvl w:val="1"/>
          <w:numId w:val="28"/>
        </w:numPr>
        <w:tabs>
          <w:tab w:val="left" w:pos="912"/>
        </w:tabs>
        <w:suppressAutoHyphens/>
        <w:autoSpaceDE w:val="0"/>
        <w:autoSpaceDN w:val="0"/>
        <w:spacing w:after="0" w:line="240" w:lineRule="auto"/>
        <w:ind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 xml:space="preserve">Punkty w kryterium </w:t>
      </w:r>
      <w:r w:rsidRPr="00520B51">
        <w:rPr>
          <w:rFonts w:eastAsia="Times New Roman"/>
          <w:b/>
          <w:sz w:val="20"/>
          <w:szCs w:val="20"/>
          <w:lang w:eastAsia="ar-SA"/>
        </w:rPr>
        <w:t xml:space="preserve">K2 – Stawka roboczogodziny netto </w:t>
      </w:r>
      <w:r w:rsidRPr="00520B51">
        <w:rPr>
          <w:rFonts w:eastAsia="Times New Roman"/>
          <w:sz w:val="20"/>
          <w:szCs w:val="20"/>
          <w:lang w:eastAsia="ar-SA"/>
        </w:rPr>
        <w:t>zostaną przyznane w następujący</w:t>
      </w:r>
      <w:r w:rsidRPr="00520B51">
        <w:rPr>
          <w:rFonts w:eastAsia="Times New Roman"/>
          <w:spacing w:val="-7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>sposób:</w:t>
      </w:r>
    </w:p>
    <w:p w:rsidR="00520B51" w:rsidRDefault="00520B51" w:rsidP="00520B51">
      <w:pPr>
        <w:tabs>
          <w:tab w:val="left" w:leader="hyphen" w:pos="5578"/>
        </w:tabs>
        <w:suppressAutoHyphens/>
        <w:spacing w:after="0" w:line="240" w:lineRule="auto"/>
        <w:ind w:left="119" w:right="111" w:firstLine="1499"/>
        <w:outlineLvl w:val="1"/>
        <w:rPr>
          <w:rFonts w:eastAsia="Times New Roman"/>
          <w:b/>
          <w:bCs/>
          <w:spacing w:val="-7"/>
          <w:sz w:val="20"/>
          <w:szCs w:val="20"/>
          <w:lang w:eastAsia="ar-SA"/>
        </w:rPr>
      </w:pPr>
      <w:r w:rsidRPr="00520B51">
        <w:rPr>
          <w:rFonts w:eastAsia="Times New Roman"/>
          <w:b/>
          <w:bCs/>
          <w:sz w:val="20"/>
          <w:szCs w:val="20"/>
          <w:lang w:eastAsia="ar-SA"/>
        </w:rPr>
        <w:t xml:space="preserve">Najniższa stawka r-g netto wśród ofert </w:t>
      </w:r>
    </w:p>
    <w:p w:rsidR="00427E37" w:rsidRPr="00520B51" w:rsidRDefault="00427E37" w:rsidP="00427E37">
      <w:pPr>
        <w:tabs>
          <w:tab w:val="left" w:leader="hyphen" w:pos="5578"/>
        </w:tabs>
        <w:suppressAutoHyphens/>
        <w:spacing w:after="0" w:line="240" w:lineRule="auto"/>
        <w:ind w:left="119" w:right="111" w:firstLine="165"/>
        <w:outlineLvl w:val="1"/>
        <w:rPr>
          <w:rFonts w:eastAsia="Times New Roman"/>
          <w:b/>
          <w:bCs/>
          <w:sz w:val="20"/>
          <w:szCs w:val="20"/>
          <w:lang w:eastAsia="ar-SA"/>
        </w:rPr>
      </w:pPr>
      <w:r>
        <w:rPr>
          <w:rFonts w:eastAsia="Times New Roman"/>
          <w:b/>
          <w:bCs/>
          <w:spacing w:val="-7"/>
          <w:sz w:val="20"/>
          <w:szCs w:val="20"/>
          <w:lang w:eastAsia="ar-SA"/>
        </w:rPr>
        <w:t>K2= -------------------------------------------------------------100</w:t>
      </w:r>
    </w:p>
    <w:p w:rsidR="00520B51" w:rsidRPr="00520B51" w:rsidRDefault="00520B51" w:rsidP="00520B51">
      <w:pPr>
        <w:suppressAutoHyphens/>
        <w:spacing w:after="0" w:line="240" w:lineRule="auto"/>
        <w:ind w:left="1619" w:right="111"/>
        <w:rPr>
          <w:rFonts w:eastAsia="Times New Roman"/>
          <w:b/>
          <w:sz w:val="20"/>
          <w:szCs w:val="20"/>
          <w:lang w:eastAsia="ar-SA"/>
        </w:rPr>
      </w:pPr>
      <w:r w:rsidRPr="00520B51">
        <w:rPr>
          <w:rFonts w:eastAsia="Times New Roman"/>
          <w:b/>
          <w:sz w:val="20"/>
          <w:szCs w:val="20"/>
          <w:lang w:eastAsia="ar-SA"/>
        </w:rPr>
        <w:t>Stawka r-g netto oferty ocenianej</w:t>
      </w:r>
    </w:p>
    <w:p w:rsidR="00520B51" w:rsidRPr="00520B51" w:rsidRDefault="00520B51" w:rsidP="00520B51">
      <w:pPr>
        <w:tabs>
          <w:tab w:val="left" w:leader="dot" w:pos="4711"/>
        </w:tabs>
        <w:suppressAutoHyphens/>
        <w:spacing w:after="0" w:line="240" w:lineRule="auto"/>
        <w:ind w:left="686"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>Kryterium K2– Stawka roboczogodziny oznacza stawkę roboczogodziny netto dla prac wykonywanych w ramach indywidualnych zleceń wystawianych przez Zamawiającego:</w:t>
      </w:r>
    </w:p>
    <w:p w:rsidR="00520B51" w:rsidRPr="00520B51" w:rsidRDefault="00520B51" w:rsidP="00520B51">
      <w:pPr>
        <w:tabs>
          <w:tab w:val="left" w:leader="dot" w:pos="4711"/>
        </w:tabs>
        <w:suppressAutoHyphens/>
        <w:spacing w:after="0" w:line="240" w:lineRule="auto"/>
        <w:ind w:left="686"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 xml:space="preserve"> Sawka za</w:t>
      </w:r>
      <w:r w:rsidRPr="00520B51">
        <w:rPr>
          <w:rFonts w:eastAsia="Times New Roman"/>
          <w:spacing w:val="-5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>roboczogodzinę</w:t>
      </w:r>
      <w:r w:rsidRPr="00520B51">
        <w:rPr>
          <w:rFonts w:eastAsia="Times New Roman"/>
          <w:spacing w:val="1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>-</w:t>
      </w:r>
      <w:r w:rsidRPr="00520B51">
        <w:rPr>
          <w:rFonts w:eastAsia="Times New Roman"/>
          <w:sz w:val="20"/>
          <w:szCs w:val="20"/>
          <w:lang w:eastAsia="ar-SA"/>
        </w:rPr>
        <w:tab/>
        <w:t xml:space="preserve">zł, </w:t>
      </w:r>
      <w:r w:rsidRPr="00520B51">
        <w:rPr>
          <w:rFonts w:eastAsia="Times New Roman"/>
          <w:sz w:val="20"/>
          <w:szCs w:val="20"/>
          <w:u w:val="single"/>
          <w:lang w:eastAsia="ar-SA"/>
        </w:rPr>
        <w:t>w</w:t>
      </w:r>
      <w:r w:rsidRPr="00520B51">
        <w:rPr>
          <w:rFonts w:eastAsia="Times New Roman"/>
          <w:spacing w:val="1"/>
          <w:sz w:val="20"/>
          <w:szCs w:val="20"/>
          <w:u w:val="single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u w:val="single"/>
          <w:lang w:eastAsia="ar-SA"/>
        </w:rPr>
        <w:t>tym</w:t>
      </w:r>
      <w:r w:rsidRPr="00520B51">
        <w:rPr>
          <w:rFonts w:eastAsia="Times New Roman"/>
          <w:sz w:val="20"/>
          <w:szCs w:val="20"/>
          <w:lang w:eastAsia="ar-SA"/>
        </w:rPr>
        <w:t>:</w:t>
      </w:r>
    </w:p>
    <w:p w:rsidR="00520B51" w:rsidRPr="00520B51" w:rsidRDefault="00520B51" w:rsidP="00520B51">
      <w:pPr>
        <w:widowControl w:val="0"/>
        <w:numPr>
          <w:ilvl w:val="0"/>
          <w:numId w:val="27"/>
        </w:numPr>
        <w:tabs>
          <w:tab w:val="left" w:pos="826"/>
          <w:tab w:val="left" w:leader="dot" w:pos="4999"/>
        </w:tabs>
        <w:suppressAutoHyphens/>
        <w:autoSpaceDE w:val="0"/>
        <w:autoSpaceDN w:val="0"/>
        <w:spacing w:before="6" w:after="0" w:line="240" w:lineRule="auto"/>
        <w:ind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>narzut</w:t>
      </w:r>
      <w:r w:rsidRPr="00520B51">
        <w:rPr>
          <w:rFonts w:eastAsia="Times New Roman"/>
          <w:spacing w:val="-1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>kosztów</w:t>
      </w:r>
      <w:r w:rsidRPr="00520B51">
        <w:rPr>
          <w:rFonts w:eastAsia="Times New Roman"/>
          <w:spacing w:val="-1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>ogólnych</w:t>
      </w:r>
      <w:r w:rsidRPr="00520B51">
        <w:rPr>
          <w:rFonts w:eastAsia="Times New Roman"/>
          <w:sz w:val="20"/>
          <w:szCs w:val="20"/>
          <w:lang w:eastAsia="ar-SA"/>
        </w:rPr>
        <w:tab/>
        <w:t>%</w:t>
      </w:r>
    </w:p>
    <w:p w:rsidR="00520B51" w:rsidRPr="00520B51" w:rsidRDefault="00520B51" w:rsidP="00520B51">
      <w:pPr>
        <w:widowControl w:val="0"/>
        <w:numPr>
          <w:ilvl w:val="0"/>
          <w:numId w:val="27"/>
        </w:numPr>
        <w:tabs>
          <w:tab w:val="left" w:pos="826"/>
          <w:tab w:val="left" w:leader="dot" w:pos="3066"/>
        </w:tabs>
        <w:suppressAutoHyphens/>
        <w:autoSpaceDE w:val="0"/>
        <w:autoSpaceDN w:val="0"/>
        <w:spacing w:before="10" w:after="0" w:line="240" w:lineRule="auto"/>
        <w:ind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>zysk…</w:t>
      </w:r>
      <w:r w:rsidRPr="00520B51">
        <w:rPr>
          <w:rFonts w:eastAsia="Times New Roman"/>
          <w:sz w:val="20"/>
          <w:szCs w:val="20"/>
          <w:lang w:eastAsia="ar-SA"/>
        </w:rPr>
        <w:tab/>
        <w:t>%</w:t>
      </w:r>
    </w:p>
    <w:p w:rsidR="00520B51" w:rsidRPr="00520B51" w:rsidRDefault="00520B51" w:rsidP="00520B51">
      <w:pPr>
        <w:suppressAutoHyphens/>
        <w:spacing w:before="7" w:after="0" w:line="240" w:lineRule="auto"/>
        <w:ind w:left="686"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>Narzut kosztów ogólnych winien obejmować koszty dojazdów.</w:t>
      </w:r>
    </w:p>
    <w:p w:rsidR="00520B51" w:rsidRPr="00520B51" w:rsidRDefault="00520B51" w:rsidP="00520B51">
      <w:pPr>
        <w:suppressAutoHyphens/>
        <w:spacing w:before="8" w:after="0" w:line="240" w:lineRule="auto"/>
        <w:ind w:left="686"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>Wszystkie pozycje cennika zawierają prace przygotowawcze i towarzyszące.</w:t>
      </w:r>
    </w:p>
    <w:p w:rsidR="00520B51" w:rsidRPr="00520B51" w:rsidRDefault="00520B51" w:rsidP="00520B51">
      <w:pPr>
        <w:widowControl w:val="0"/>
        <w:numPr>
          <w:ilvl w:val="1"/>
          <w:numId w:val="28"/>
        </w:numPr>
        <w:tabs>
          <w:tab w:val="left" w:pos="912"/>
          <w:tab w:val="left" w:pos="9484"/>
        </w:tabs>
        <w:suppressAutoHyphens/>
        <w:autoSpaceDE w:val="0"/>
        <w:autoSpaceDN w:val="0"/>
        <w:spacing w:after="0" w:line="240" w:lineRule="auto"/>
        <w:ind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 xml:space="preserve">Punkty w kryterium </w:t>
      </w:r>
      <w:r w:rsidRPr="00520B51">
        <w:rPr>
          <w:rFonts w:eastAsia="Times New Roman"/>
          <w:b/>
          <w:sz w:val="20"/>
          <w:szCs w:val="20"/>
          <w:lang w:eastAsia="ar-SA"/>
        </w:rPr>
        <w:t>K3 – Koszty zakupi materiałów (%)</w:t>
      </w:r>
      <w:r w:rsidRPr="00520B51">
        <w:rPr>
          <w:rFonts w:eastAsia="Times New Roman"/>
          <w:b/>
          <w:spacing w:val="-6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>zostaną</w:t>
      </w:r>
      <w:r w:rsidRPr="00520B51">
        <w:rPr>
          <w:rFonts w:eastAsia="Times New Roman"/>
          <w:spacing w:val="-3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 xml:space="preserve">przyznane                                          </w:t>
      </w:r>
      <w:r w:rsidRPr="00520B51">
        <w:rPr>
          <w:rFonts w:eastAsia="Times New Roman"/>
          <w:spacing w:val="-17"/>
          <w:sz w:val="20"/>
          <w:szCs w:val="20"/>
          <w:lang w:eastAsia="ar-SA"/>
        </w:rPr>
        <w:t xml:space="preserve">w </w:t>
      </w:r>
      <w:r w:rsidRPr="00520B51">
        <w:rPr>
          <w:rFonts w:eastAsia="Times New Roman"/>
          <w:sz w:val="20"/>
          <w:szCs w:val="20"/>
          <w:lang w:eastAsia="ar-SA"/>
        </w:rPr>
        <w:t>następujący</w:t>
      </w:r>
      <w:r w:rsidRPr="00520B51">
        <w:rPr>
          <w:rFonts w:eastAsia="Times New Roman"/>
          <w:spacing w:val="-6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>sposób:</w:t>
      </w: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5"/>
        <w:gridCol w:w="3073"/>
        <w:gridCol w:w="3073"/>
      </w:tblGrid>
      <w:tr w:rsidR="00520B51" w:rsidRPr="00520B51" w:rsidTr="00A85405">
        <w:trPr>
          <w:trHeight w:val="837"/>
        </w:trPr>
        <w:tc>
          <w:tcPr>
            <w:tcW w:w="1195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8" w:after="0" w:line="240" w:lineRule="auto"/>
              <w:ind w:left="443" w:right="111" w:hanging="141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073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10" w:after="0" w:line="237" w:lineRule="auto"/>
              <w:ind w:left="676" w:right="111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b/>
                <w:sz w:val="20"/>
                <w:szCs w:val="20"/>
                <w:lang w:eastAsia="ar-SA"/>
              </w:rPr>
              <w:t>Koszt zakupu materiałów (%)</w:t>
            </w:r>
          </w:p>
        </w:tc>
        <w:tc>
          <w:tcPr>
            <w:tcW w:w="3073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10" w:after="0" w:line="237" w:lineRule="auto"/>
              <w:ind w:left="674" w:right="111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b/>
                <w:sz w:val="20"/>
                <w:szCs w:val="20"/>
                <w:lang w:eastAsia="ar-SA"/>
              </w:rPr>
              <w:t>Liczba przyznanych punktów w kryterium</w:t>
            </w:r>
          </w:p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2" w:after="0" w:line="259" w:lineRule="exact"/>
              <w:ind w:left="674" w:right="111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b/>
                <w:sz w:val="20"/>
                <w:szCs w:val="20"/>
                <w:lang w:eastAsia="ar-SA"/>
              </w:rPr>
              <w:t>K3</w:t>
            </w:r>
          </w:p>
        </w:tc>
      </w:tr>
      <w:tr w:rsidR="00520B51" w:rsidRPr="00520B51" w:rsidTr="00A85405">
        <w:trPr>
          <w:trHeight w:val="282"/>
        </w:trPr>
        <w:tc>
          <w:tcPr>
            <w:tcW w:w="1195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1" w:after="0" w:line="261" w:lineRule="exact"/>
              <w:ind w:left="443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3073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1" w:after="0" w:line="261" w:lineRule="exact"/>
              <w:ind w:left="676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3-5%</w:t>
            </w:r>
          </w:p>
        </w:tc>
        <w:tc>
          <w:tcPr>
            <w:tcW w:w="3073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1" w:after="0" w:line="261" w:lineRule="exact"/>
              <w:ind w:left="674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0,00</w:t>
            </w:r>
          </w:p>
        </w:tc>
      </w:tr>
      <w:tr w:rsidR="00520B51" w:rsidRPr="00520B51" w:rsidTr="00A85405">
        <w:trPr>
          <w:trHeight w:val="285"/>
        </w:trPr>
        <w:tc>
          <w:tcPr>
            <w:tcW w:w="1195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3" w:after="0" w:line="261" w:lineRule="exact"/>
              <w:ind w:left="443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3073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3" w:after="0" w:line="261" w:lineRule="exact"/>
              <w:ind w:left="676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2%</w:t>
            </w:r>
          </w:p>
        </w:tc>
        <w:tc>
          <w:tcPr>
            <w:tcW w:w="3073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3" w:after="0" w:line="261" w:lineRule="exact"/>
              <w:ind w:left="674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50,00</w:t>
            </w:r>
          </w:p>
        </w:tc>
      </w:tr>
      <w:tr w:rsidR="00520B51" w:rsidRPr="00520B51" w:rsidTr="00A85405">
        <w:trPr>
          <w:trHeight w:val="282"/>
        </w:trPr>
        <w:tc>
          <w:tcPr>
            <w:tcW w:w="1195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1" w:after="0" w:line="261" w:lineRule="exact"/>
              <w:ind w:left="443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3073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1" w:after="0" w:line="261" w:lineRule="exact"/>
              <w:ind w:left="676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1%</w:t>
            </w:r>
          </w:p>
        </w:tc>
        <w:tc>
          <w:tcPr>
            <w:tcW w:w="3073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1" w:after="0" w:line="261" w:lineRule="exact"/>
              <w:ind w:left="674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75,00</w:t>
            </w:r>
          </w:p>
        </w:tc>
      </w:tr>
      <w:tr w:rsidR="00520B51" w:rsidRPr="00520B51" w:rsidTr="00A85405">
        <w:trPr>
          <w:trHeight w:val="285"/>
        </w:trPr>
        <w:tc>
          <w:tcPr>
            <w:tcW w:w="1195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3" w:after="0" w:line="261" w:lineRule="exact"/>
              <w:ind w:left="443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3073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3" w:after="0" w:line="261" w:lineRule="exact"/>
              <w:ind w:left="676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0%</w:t>
            </w:r>
          </w:p>
        </w:tc>
        <w:tc>
          <w:tcPr>
            <w:tcW w:w="3073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3" w:after="0" w:line="261" w:lineRule="exact"/>
              <w:ind w:left="674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100,00</w:t>
            </w:r>
          </w:p>
        </w:tc>
      </w:tr>
    </w:tbl>
    <w:p w:rsidR="00520B51" w:rsidRPr="00520B51" w:rsidRDefault="00520B51" w:rsidP="00520B51">
      <w:pPr>
        <w:suppressAutoHyphens/>
        <w:spacing w:before="3" w:after="0" w:line="240" w:lineRule="auto"/>
        <w:ind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>Uwaga: koszt zakupu materiałów nie może przekraczać 5%. Zaoferowanie w ofercie kosztów zakupu powyżej 5% będzie skutkować odrzuceniem oferty przez Zamawiającego.</w:t>
      </w:r>
    </w:p>
    <w:p w:rsidR="00520B51" w:rsidRPr="00520B51" w:rsidRDefault="00520B51" w:rsidP="00520B51">
      <w:pPr>
        <w:widowControl w:val="0"/>
        <w:numPr>
          <w:ilvl w:val="0"/>
          <w:numId w:val="28"/>
        </w:numPr>
        <w:tabs>
          <w:tab w:val="left" w:pos="480"/>
        </w:tabs>
        <w:suppressAutoHyphens/>
        <w:autoSpaceDE w:val="0"/>
        <w:autoSpaceDN w:val="0"/>
        <w:spacing w:after="0" w:line="240" w:lineRule="auto"/>
        <w:ind w:left="426" w:right="111" w:hanging="284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>Punkty będą liczone z dokładnością do dwóch miejsc po</w:t>
      </w:r>
      <w:r w:rsidRPr="00520B51">
        <w:rPr>
          <w:rFonts w:eastAsia="Times New Roman"/>
          <w:spacing w:val="-10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>przecinku.</w:t>
      </w:r>
    </w:p>
    <w:p w:rsidR="00520B51" w:rsidRPr="00520B51" w:rsidRDefault="00520B51" w:rsidP="00520B51">
      <w:pPr>
        <w:widowControl w:val="0"/>
        <w:numPr>
          <w:ilvl w:val="0"/>
          <w:numId w:val="28"/>
        </w:numPr>
        <w:tabs>
          <w:tab w:val="left" w:pos="480"/>
        </w:tabs>
        <w:suppressAutoHyphens/>
        <w:autoSpaceDE w:val="0"/>
        <w:autoSpaceDN w:val="0"/>
        <w:spacing w:before="10" w:after="0" w:line="240" w:lineRule="auto"/>
        <w:ind w:left="426" w:right="111" w:hanging="284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>W celu wyboru najkorzystniejszej oferty w powiązaniu z przedstawionymi powyżej kryteriami Zamawiający będzie się posługiwał następującym</w:t>
      </w:r>
      <w:r w:rsidRPr="00520B51">
        <w:rPr>
          <w:rFonts w:eastAsia="Times New Roman"/>
          <w:spacing w:val="-4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>wzorem:</w:t>
      </w:r>
    </w:p>
    <w:p w:rsidR="00520B51" w:rsidRPr="00520B51" w:rsidRDefault="00520B51" w:rsidP="00520B51">
      <w:pPr>
        <w:suppressAutoHyphens/>
        <w:spacing w:after="0" w:line="240" w:lineRule="auto"/>
        <w:ind w:left="119" w:right="111"/>
        <w:outlineLvl w:val="1"/>
        <w:rPr>
          <w:rFonts w:eastAsia="Times New Roman"/>
          <w:b/>
          <w:bCs/>
          <w:sz w:val="20"/>
          <w:szCs w:val="20"/>
          <w:lang w:eastAsia="ar-SA"/>
        </w:rPr>
      </w:pPr>
      <w:r w:rsidRPr="00520B51">
        <w:rPr>
          <w:rFonts w:eastAsia="Times New Roman"/>
          <w:b/>
          <w:bCs/>
          <w:sz w:val="20"/>
          <w:szCs w:val="20"/>
          <w:lang w:eastAsia="ar-SA"/>
        </w:rPr>
        <w:t>WOn = K1 x 60% + K2 x 30% + K3 x 10%</w:t>
      </w:r>
    </w:p>
    <w:p w:rsidR="00520B51" w:rsidRPr="00520B51" w:rsidRDefault="00520B51" w:rsidP="00520B51">
      <w:pPr>
        <w:suppressAutoHyphens/>
        <w:spacing w:after="0" w:line="240" w:lineRule="auto"/>
        <w:ind w:left="119"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>gdzie:</w:t>
      </w:r>
    </w:p>
    <w:p w:rsidR="00520B51" w:rsidRPr="00520B51" w:rsidRDefault="00520B51" w:rsidP="00520B51">
      <w:pPr>
        <w:suppressAutoHyphens/>
        <w:spacing w:before="9" w:after="0" w:line="240" w:lineRule="auto"/>
        <w:ind w:left="119"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b/>
          <w:sz w:val="20"/>
          <w:szCs w:val="20"/>
          <w:lang w:eastAsia="ar-SA"/>
        </w:rPr>
        <w:t xml:space="preserve">WOn </w:t>
      </w:r>
      <w:r w:rsidRPr="00520B51">
        <w:rPr>
          <w:rFonts w:eastAsia="Times New Roman"/>
          <w:sz w:val="20"/>
          <w:szCs w:val="20"/>
          <w:lang w:eastAsia="ar-SA"/>
        </w:rPr>
        <w:t>– wskaźnik oceny oferty n</w:t>
      </w:r>
    </w:p>
    <w:p w:rsidR="00520B51" w:rsidRPr="00520B51" w:rsidRDefault="00520B51" w:rsidP="00520B51">
      <w:pPr>
        <w:suppressAutoHyphens/>
        <w:spacing w:before="8" w:after="0" w:line="240" w:lineRule="auto"/>
        <w:ind w:left="119" w:right="111"/>
        <w:jc w:val="both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b/>
          <w:sz w:val="20"/>
          <w:szCs w:val="20"/>
          <w:lang w:eastAsia="ar-SA"/>
        </w:rPr>
        <w:t xml:space="preserve">K1 </w:t>
      </w:r>
      <w:r w:rsidRPr="00520B51">
        <w:rPr>
          <w:rFonts w:eastAsia="Times New Roman"/>
          <w:sz w:val="20"/>
          <w:szCs w:val="20"/>
          <w:lang w:eastAsia="ar-SA"/>
        </w:rPr>
        <w:t xml:space="preserve">– kryterium 1 </w:t>
      </w:r>
      <w:r w:rsidRPr="00520B51">
        <w:rPr>
          <w:rFonts w:eastAsia="Times New Roman"/>
          <w:b/>
          <w:sz w:val="20"/>
          <w:szCs w:val="20"/>
          <w:lang w:eastAsia="ar-SA"/>
        </w:rPr>
        <w:t xml:space="preserve">K2 </w:t>
      </w:r>
      <w:r w:rsidRPr="00520B51">
        <w:rPr>
          <w:rFonts w:eastAsia="Times New Roman"/>
          <w:sz w:val="20"/>
          <w:szCs w:val="20"/>
          <w:lang w:eastAsia="ar-SA"/>
        </w:rPr>
        <w:t xml:space="preserve">– kryterium 2 </w:t>
      </w:r>
      <w:r w:rsidRPr="00520B51">
        <w:rPr>
          <w:rFonts w:eastAsia="Times New Roman"/>
          <w:b/>
          <w:sz w:val="20"/>
          <w:szCs w:val="20"/>
          <w:lang w:eastAsia="ar-SA"/>
        </w:rPr>
        <w:t xml:space="preserve">K3 </w:t>
      </w:r>
      <w:r w:rsidRPr="00520B51">
        <w:rPr>
          <w:rFonts w:eastAsia="Times New Roman"/>
          <w:sz w:val="20"/>
          <w:szCs w:val="20"/>
          <w:lang w:eastAsia="ar-SA"/>
        </w:rPr>
        <w:t>– kryterium 3</w:t>
      </w:r>
    </w:p>
    <w:p w:rsidR="00520B51" w:rsidRPr="00520B51" w:rsidRDefault="00520B51" w:rsidP="0081161A">
      <w:pPr>
        <w:widowControl w:val="0"/>
        <w:numPr>
          <w:ilvl w:val="0"/>
          <w:numId w:val="28"/>
        </w:numPr>
        <w:tabs>
          <w:tab w:val="left" w:pos="480"/>
        </w:tabs>
        <w:suppressAutoHyphens/>
        <w:autoSpaceDE w:val="0"/>
        <w:autoSpaceDN w:val="0"/>
        <w:spacing w:after="0" w:line="240" w:lineRule="auto"/>
        <w:ind w:left="479" w:right="11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20B51">
        <w:rPr>
          <w:rFonts w:ascii="Times New Roman" w:eastAsia="Times New Roman" w:hAnsi="Times New Roman" w:cs="Times New Roman"/>
          <w:sz w:val="24"/>
          <w:szCs w:val="24"/>
          <w:lang w:eastAsia="ar-SA"/>
        </w:rPr>
        <w:t>Najwyższa liczba punktów wyznaczy najwyżej ocenioną ofertę. Oferta będzie podlegać ocenie w każdej części</w:t>
      </w:r>
      <w:r w:rsidRPr="00520B51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 </w:t>
      </w:r>
      <w:r w:rsidRPr="00520B51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zamówienia.</w:t>
      </w:r>
    </w:p>
    <w:p w:rsidR="00520B51" w:rsidRDefault="00520B51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520B51" w:rsidRPr="00520B51" w:rsidRDefault="00520B51" w:rsidP="00520B5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520B5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,,Konserwacja budynków użytkowych zarządzanych przez PGKiM Sp. z o.o. w Koninie </w:t>
            </w:r>
          </w:p>
          <w:p w:rsidR="00520B51" w:rsidRPr="007850ED" w:rsidRDefault="00520B51" w:rsidP="00520B5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520B5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w zakresie </w:t>
            </w:r>
            <w:r w:rsidR="00F35DCB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konserwacji </w:t>
            </w:r>
            <w:r w:rsidR="0054024A">
              <w:rPr>
                <w:rFonts w:eastAsia="Times New Roman"/>
                <w:b/>
                <w:sz w:val="20"/>
                <w:szCs w:val="20"/>
                <w:lang w:eastAsia="pl-PL"/>
              </w:rPr>
              <w:t>instalacji elektrycznej</w:t>
            </w:r>
            <w:r w:rsidRPr="00520B51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2C3DCA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4F60FB">
              <w:rPr>
                <w:rFonts w:eastAsia="Times New Roman"/>
                <w:b/>
                <w:sz w:val="20"/>
                <w:szCs w:val="20"/>
                <w:lang w:eastAsia="pl-PL"/>
              </w:rPr>
              <w:t>20</w:t>
            </w:r>
            <w:r w:rsidR="002C3DCA">
              <w:rPr>
                <w:rFonts w:eastAsia="Times New Roman"/>
                <w:b/>
                <w:sz w:val="20"/>
                <w:szCs w:val="20"/>
                <w:lang w:eastAsia="pl-PL"/>
              </w:rPr>
              <w:t>.11.2025</w:t>
            </w:r>
            <w:r w:rsidR="00520B5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godz. </w:t>
            </w:r>
            <w:r w:rsidR="002C3DCA">
              <w:rPr>
                <w:rFonts w:eastAsia="Times New Roman"/>
                <w:b/>
                <w:sz w:val="20"/>
                <w:szCs w:val="20"/>
                <w:lang w:eastAsia="pl-PL"/>
              </w:rPr>
              <w:t>11:00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DE7547" w:rsidRPr="000E3117" w:rsidRDefault="00BC67E0" w:rsidP="000E3117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Cena ofertowa za wykonanie zamówienia podana w ofercie musi być ceną netto i brutto (w tym określony podatek VAT). Cena ofertowa brutto za wykonanie zamówienia winna uwzględniać wszystkie koszty związane z wykonaniem zamówienia, określonego w niniejszym Ogłoszeniu </w:t>
      </w:r>
      <w:r w:rsidR="000E3117" w:rsidRPr="007850ED">
        <w:rPr>
          <w:rFonts w:eastAsia="Times New Roman"/>
          <w:sz w:val="20"/>
          <w:szCs w:val="20"/>
          <w:lang w:eastAsia="pl-PL"/>
        </w:rPr>
        <w:t xml:space="preserve">oraz </w:t>
      </w:r>
      <w:r w:rsidR="000E3117" w:rsidRPr="000E3117">
        <w:rPr>
          <w:rFonts w:eastAsia="Times New Roman"/>
          <w:sz w:val="20"/>
          <w:szCs w:val="20"/>
          <w:lang w:eastAsia="pl-PL"/>
        </w:rPr>
        <w:t>formularz</w:t>
      </w:r>
      <w:r w:rsidR="000E3117">
        <w:rPr>
          <w:rFonts w:eastAsia="Times New Roman"/>
          <w:sz w:val="20"/>
          <w:szCs w:val="20"/>
          <w:lang w:eastAsia="pl-PL"/>
        </w:rPr>
        <w:t>u</w:t>
      </w:r>
      <w:r w:rsidR="000E3117" w:rsidRPr="000E3117">
        <w:rPr>
          <w:rFonts w:eastAsia="Times New Roman"/>
          <w:sz w:val="20"/>
          <w:szCs w:val="20"/>
          <w:lang w:eastAsia="pl-PL"/>
        </w:rPr>
        <w:t xml:space="preserve"> wyliczenia ceny </w:t>
      </w:r>
      <w:r w:rsidR="000E3117">
        <w:rPr>
          <w:rFonts w:eastAsia="Times New Roman"/>
          <w:sz w:val="20"/>
          <w:szCs w:val="20"/>
          <w:lang w:eastAsia="pl-PL"/>
        </w:rPr>
        <w:t>załącznik nr 4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F11905">
        <w:rPr>
          <w:rFonts w:eastAsia="Times New Roman"/>
          <w:b/>
          <w:sz w:val="20"/>
          <w:szCs w:val="20"/>
          <w:lang w:eastAsia="pl-PL"/>
        </w:rPr>
        <w:t>20</w:t>
      </w:r>
      <w:r w:rsidR="002C3DCA">
        <w:rPr>
          <w:rFonts w:eastAsia="Times New Roman"/>
          <w:b/>
          <w:sz w:val="20"/>
          <w:szCs w:val="20"/>
          <w:lang w:eastAsia="pl-PL"/>
        </w:rPr>
        <w:t>.11.2025</w:t>
      </w:r>
      <w:r w:rsidRPr="007850ED">
        <w:rPr>
          <w:rFonts w:eastAsia="Times New Roman"/>
          <w:b/>
          <w:sz w:val="20"/>
          <w:szCs w:val="20"/>
          <w:lang w:eastAsia="pl-PL"/>
        </w:rPr>
        <w:t>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F11905">
        <w:rPr>
          <w:rFonts w:eastAsia="Times New Roman"/>
          <w:b/>
          <w:sz w:val="20"/>
          <w:szCs w:val="20"/>
          <w:lang w:eastAsia="pl-PL"/>
        </w:rPr>
        <w:t>20</w:t>
      </w:r>
      <w:bookmarkStart w:id="0" w:name="_GoBack"/>
      <w:bookmarkEnd w:id="0"/>
      <w:r w:rsidR="002C3DCA">
        <w:rPr>
          <w:rFonts w:eastAsia="Times New Roman"/>
          <w:b/>
          <w:sz w:val="20"/>
          <w:szCs w:val="20"/>
          <w:lang w:eastAsia="pl-PL"/>
        </w:rPr>
        <w:t>.11.2025 r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. </w:t>
      </w:r>
      <w:r w:rsidR="002C3DCA">
        <w:rPr>
          <w:rFonts w:eastAsia="Times New Roman"/>
          <w:b/>
          <w:sz w:val="20"/>
          <w:szCs w:val="20"/>
          <w:lang w:eastAsia="pl-PL"/>
        </w:rPr>
        <w:t>11:00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2C3DCA">
        <w:rPr>
          <w:rFonts w:eastAsia="Times New Roman"/>
          <w:b/>
          <w:sz w:val="20"/>
          <w:szCs w:val="20"/>
          <w:lang w:eastAsia="pl-PL"/>
        </w:rPr>
        <w:t>301/2025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87611C" w:rsidRPr="0003717D">
        <w:rPr>
          <w:rFonts w:eastAsia="Times New Roman"/>
          <w:b/>
          <w:szCs w:val="20"/>
          <w:lang w:eastAsia="pl-PL"/>
        </w:rPr>
        <w:t xml:space="preserve">Konserwacja budynków użytkowych zarządzanych przez PGKiM Sp. z o.o. w Koninie w zakresie </w:t>
      </w:r>
      <w:r w:rsidR="00F35DCB">
        <w:rPr>
          <w:rFonts w:eastAsia="Times New Roman"/>
          <w:b/>
          <w:szCs w:val="20"/>
          <w:lang w:eastAsia="pl-PL"/>
        </w:rPr>
        <w:t xml:space="preserve">konserwacji </w:t>
      </w:r>
      <w:r w:rsidR="0054024A">
        <w:rPr>
          <w:rFonts w:eastAsia="Times New Roman"/>
          <w:b/>
          <w:szCs w:val="20"/>
          <w:lang w:eastAsia="pl-PL"/>
        </w:rPr>
        <w:t xml:space="preserve">instalacji elektrycznej </w:t>
      </w:r>
      <w:r w:rsidR="0087611C">
        <w:rPr>
          <w:rFonts w:eastAsia="Times New Roman" w:cs="Tahoma"/>
          <w:bCs/>
          <w:szCs w:val="20"/>
          <w:lang w:eastAsia="pl-PL"/>
        </w:rPr>
        <w:t xml:space="preserve"> </w:t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2C3DCA">
        <w:rPr>
          <w:rFonts w:eastAsia="Times New Roman" w:cs="Tahoma"/>
          <w:b/>
          <w:bCs/>
          <w:szCs w:val="20"/>
          <w:lang w:eastAsia="pl-PL"/>
        </w:rPr>
        <w:t>301/2025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</w:t>
      </w:r>
      <w:r w:rsidRPr="007850ED">
        <w:rPr>
          <w:rFonts w:eastAsia="Times New Roman"/>
          <w:bCs/>
          <w:sz w:val="20"/>
          <w:szCs w:val="20"/>
          <w:lang w:eastAsia="pl-PL"/>
        </w:rPr>
        <w:lastRenderedPageBreak/>
        <w:t xml:space="preserve">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0E3117" w:rsidRDefault="000E3117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Formularz wyliczenia ceny</w:t>
      </w:r>
      <w:r w:rsidR="006F125B">
        <w:rPr>
          <w:rFonts w:eastAsia="Times New Roman"/>
          <w:bCs/>
          <w:sz w:val="20"/>
          <w:szCs w:val="20"/>
          <w:lang w:eastAsia="pl-PL"/>
        </w:rPr>
        <w:t xml:space="preserve"> – załącznik nr 4;</w:t>
      </w:r>
    </w:p>
    <w:p w:rsidR="006F125B" w:rsidRPr="007850ED" w:rsidRDefault="006F125B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Opis przedmiotu zamówienia – załącznik nr 5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4F60FB">
        <w:rPr>
          <w:rFonts w:eastAsia="Times New Roman"/>
          <w:bCs/>
          <w:sz w:val="20"/>
          <w:szCs w:val="20"/>
          <w:lang w:eastAsia="pl-PL"/>
        </w:rPr>
        <w:t>12</w:t>
      </w:r>
      <w:r w:rsidR="002C3DCA">
        <w:rPr>
          <w:rFonts w:eastAsia="Times New Roman"/>
          <w:bCs/>
          <w:sz w:val="20"/>
          <w:szCs w:val="20"/>
          <w:lang w:eastAsia="pl-PL"/>
        </w:rPr>
        <w:t>.11.2025 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4295" w:rsidRDefault="000B4295" w:rsidP="00ED682F">
      <w:pPr>
        <w:spacing w:after="0" w:line="240" w:lineRule="auto"/>
      </w:pPr>
      <w:r>
        <w:separator/>
      </w:r>
    </w:p>
  </w:endnote>
  <w:endnote w:type="continuationSeparator" w:id="0">
    <w:p w:rsidR="000B4295" w:rsidRDefault="000B4295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4295" w:rsidRDefault="000B4295" w:rsidP="00ED682F">
      <w:pPr>
        <w:spacing w:after="0" w:line="240" w:lineRule="auto"/>
      </w:pPr>
      <w:r>
        <w:separator/>
      </w:r>
    </w:p>
  </w:footnote>
  <w:footnote w:type="continuationSeparator" w:id="0">
    <w:p w:rsidR="000B4295" w:rsidRDefault="000B4295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03E5C6C"/>
    <w:multiLevelType w:val="multilevel"/>
    <w:tmpl w:val="35625A16"/>
    <w:lvl w:ilvl="0">
      <w:start w:val="1"/>
      <w:numFmt w:val="decimal"/>
      <w:lvlText w:val="%1."/>
      <w:lvlJc w:val="left"/>
      <w:pPr>
        <w:ind w:left="678" w:hanging="5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11" w:hanging="4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912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04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97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89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81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74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66" w:hanging="432"/>
      </w:pPr>
      <w:rPr>
        <w:rFonts w:hint="default"/>
        <w:lang w:val="pl-PL" w:eastAsia="en-US" w:bidi="ar-SA"/>
      </w:rPr>
    </w:lvl>
  </w:abstractNum>
  <w:abstractNum w:abstractNumId="3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1CDC665B"/>
    <w:multiLevelType w:val="hybridMultilevel"/>
    <w:tmpl w:val="EEC21934"/>
    <w:lvl w:ilvl="0" w:tplc="30C66286">
      <w:numFmt w:val="bullet"/>
      <w:lvlText w:val="-"/>
      <w:lvlJc w:val="left"/>
      <w:pPr>
        <w:ind w:left="82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209C622E">
      <w:numFmt w:val="bullet"/>
      <w:lvlText w:val="•"/>
      <w:lvlJc w:val="left"/>
      <w:pPr>
        <w:ind w:left="1723" w:hanging="140"/>
      </w:pPr>
      <w:rPr>
        <w:rFonts w:hint="default"/>
        <w:lang w:val="pl-PL" w:eastAsia="en-US" w:bidi="ar-SA"/>
      </w:rPr>
    </w:lvl>
    <w:lvl w:ilvl="2" w:tplc="FEC6BD2A">
      <w:numFmt w:val="bullet"/>
      <w:lvlText w:val="•"/>
      <w:lvlJc w:val="left"/>
      <w:pPr>
        <w:ind w:left="2626" w:hanging="140"/>
      </w:pPr>
      <w:rPr>
        <w:rFonts w:hint="default"/>
        <w:lang w:val="pl-PL" w:eastAsia="en-US" w:bidi="ar-SA"/>
      </w:rPr>
    </w:lvl>
    <w:lvl w:ilvl="3" w:tplc="77DEECF4">
      <w:numFmt w:val="bullet"/>
      <w:lvlText w:val="•"/>
      <w:lvlJc w:val="left"/>
      <w:pPr>
        <w:ind w:left="3529" w:hanging="140"/>
      </w:pPr>
      <w:rPr>
        <w:rFonts w:hint="default"/>
        <w:lang w:val="pl-PL" w:eastAsia="en-US" w:bidi="ar-SA"/>
      </w:rPr>
    </w:lvl>
    <w:lvl w:ilvl="4" w:tplc="E44606F2">
      <w:numFmt w:val="bullet"/>
      <w:lvlText w:val="•"/>
      <w:lvlJc w:val="left"/>
      <w:pPr>
        <w:ind w:left="4432" w:hanging="140"/>
      </w:pPr>
      <w:rPr>
        <w:rFonts w:hint="default"/>
        <w:lang w:val="pl-PL" w:eastAsia="en-US" w:bidi="ar-SA"/>
      </w:rPr>
    </w:lvl>
    <w:lvl w:ilvl="5" w:tplc="DB84D5B2">
      <w:numFmt w:val="bullet"/>
      <w:lvlText w:val="•"/>
      <w:lvlJc w:val="left"/>
      <w:pPr>
        <w:ind w:left="5335" w:hanging="140"/>
      </w:pPr>
      <w:rPr>
        <w:rFonts w:hint="default"/>
        <w:lang w:val="pl-PL" w:eastAsia="en-US" w:bidi="ar-SA"/>
      </w:rPr>
    </w:lvl>
    <w:lvl w:ilvl="6" w:tplc="B45848B6">
      <w:numFmt w:val="bullet"/>
      <w:lvlText w:val="•"/>
      <w:lvlJc w:val="left"/>
      <w:pPr>
        <w:ind w:left="6238" w:hanging="140"/>
      </w:pPr>
      <w:rPr>
        <w:rFonts w:hint="default"/>
        <w:lang w:val="pl-PL" w:eastAsia="en-US" w:bidi="ar-SA"/>
      </w:rPr>
    </w:lvl>
    <w:lvl w:ilvl="7" w:tplc="FE1AE47A">
      <w:numFmt w:val="bullet"/>
      <w:lvlText w:val="•"/>
      <w:lvlJc w:val="left"/>
      <w:pPr>
        <w:ind w:left="7141" w:hanging="140"/>
      </w:pPr>
      <w:rPr>
        <w:rFonts w:hint="default"/>
        <w:lang w:val="pl-PL" w:eastAsia="en-US" w:bidi="ar-SA"/>
      </w:rPr>
    </w:lvl>
    <w:lvl w:ilvl="8" w:tplc="AFBC336C">
      <w:numFmt w:val="bullet"/>
      <w:lvlText w:val="•"/>
      <w:lvlJc w:val="left"/>
      <w:pPr>
        <w:ind w:left="8044" w:hanging="140"/>
      </w:pPr>
      <w:rPr>
        <w:rFonts w:hint="default"/>
        <w:lang w:val="pl-PL" w:eastAsia="en-US" w:bidi="ar-SA"/>
      </w:rPr>
    </w:lvl>
  </w:abstractNum>
  <w:abstractNum w:abstractNumId="8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EB6EF6"/>
    <w:multiLevelType w:val="multilevel"/>
    <w:tmpl w:val="1EC8294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695C54"/>
    <w:multiLevelType w:val="hybridMultilevel"/>
    <w:tmpl w:val="8DCC7334"/>
    <w:lvl w:ilvl="0" w:tplc="17F09700">
      <w:numFmt w:val="bullet"/>
      <w:lvlText w:val="-"/>
      <w:lvlJc w:val="left"/>
      <w:pPr>
        <w:ind w:left="11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44A4A646">
      <w:numFmt w:val="bullet"/>
      <w:lvlText w:val="•"/>
      <w:lvlJc w:val="left"/>
      <w:pPr>
        <w:ind w:left="400" w:hanging="140"/>
      </w:pPr>
      <w:rPr>
        <w:rFonts w:hint="default"/>
        <w:lang w:val="pl-PL" w:eastAsia="en-US" w:bidi="ar-SA"/>
      </w:rPr>
    </w:lvl>
    <w:lvl w:ilvl="2" w:tplc="7918EC36">
      <w:numFmt w:val="bullet"/>
      <w:lvlText w:val="•"/>
      <w:lvlJc w:val="left"/>
      <w:pPr>
        <w:ind w:left="1450" w:hanging="140"/>
      </w:pPr>
      <w:rPr>
        <w:rFonts w:hint="default"/>
        <w:lang w:val="pl-PL" w:eastAsia="en-US" w:bidi="ar-SA"/>
      </w:rPr>
    </w:lvl>
    <w:lvl w:ilvl="3" w:tplc="5BF2D522">
      <w:numFmt w:val="bullet"/>
      <w:lvlText w:val="•"/>
      <w:lvlJc w:val="left"/>
      <w:pPr>
        <w:ind w:left="2500" w:hanging="140"/>
      </w:pPr>
      <w:rPr>
        <w:rFonts w:hint="default"/>
        <w:lang w:val="pl-PL" w:eastAsia="en-US" w:bidi="ar-SA"/>
      </w:rPr>
    </w:lvl>
    <w:lvl w:ilvl="4" w:tplc="265E58CE">
      <w:numFmt w:val="bullet"/>
      <w:lvlText w:val="•"/>
      <w:lvlJc w:val="left"/>
      <w:pPr>
        <w:ind w:left="3550" w:hanging="140"/>
      </w:pPr>
      <w:rPr>
        <w:rFonts w:hint="default"/>
        <w:lang w:val="pl-PL" w:eastAsia="en-US" w:bidi="ar-SA"/>
      </w:rPr>
    </w:lvl>
    <w:lvl w:ilvl="5" w:tplc="431840AC">
      <w:numFmt w:val="bullet"/>
      <w:lvlText w:val="•"/>
      <w:lvlJc w:val="left"/>
      <w:pPr>
        <w:ind w:left="4600" w:hanging="140"/>
      </w:pPr>
      <w:rPr>
        <w:rFonts w:hint="default"/>
        <w:lang w:val="pl-PL" w:eastAsia="en-US" w:bidi="ar-SA"/>
      </w:rPr>
    </w:lvl>
    <w:lvl w:ilvl="6" w:tplc="8BEC7908">
      <w:numFmt w:val="bullet"/>
      <w:lvlText w:val="•"/>
      <w:lvlJc w:val="left"/>
      <w:pPr>
        <w:ind w:left="5650" w:hanging="140"/>
      </w:pPr>
      <w:rPr>
        <w:rFonts w:hint="default"/>
        <w:lang w:val="pl-PL" w:eastAsia="en-US" w:bidi="ar-SA"/>
      </w:rPr>
    </w:lvl>
    <w:lvl w:ilvl="7" w:tplc="BA8E725A">
      <w:numFmt w:val="bullet"/>
      <w:lvlText w:val="•"/>
      <w:lvlJc w:val="left"/>
      <w:pPr>
        <w:ind w:left="6700" w:hanging="140"/>
      </w:pPr>
      <w:rPr>
        <w:rFonts w:hint="default"/>
        <w:lang w:val="pl-PL" w:eastAsia="en-US" w:bidi="ar-SA"/>
      </w:rPr>
    </w:lvl>
    <w:lvl w:ilvl="8" w:tplc="867E0A2C">
      <w:numFmt w:val="bullet"/>
      <w:lvlText w:val="•"/>
      <w:lvlJc w:val="left"/>
      <w:pPr>
        <w:ind w:left="7750" w:hanging="140"/>
      </w:pPr>
      <w:rPr>
        <w:rFonts w:hint="default"/>
        <w:lang w:val="pl-PL" w:eastAsia="en-US" w:bidi="ar-SA"/>
      </w:rPr>
    </w:lvl>
  </w:abstractNum>
  <w:abstractNum w:abstractNumId="20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6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7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10"/>
  </w:num>
  <w:num w:numId="2">
    <w:abstractNumId w:val="26"/>
  </w:num>
  <w:num w:numId="3">
    <w:abstractNumId w:val="18"/>
  </w:num>
  <w:num w:numId="4">
    <w:abstractNumId w:val="27"/>
  </w:num>
  <w:num w:numId="5">
    <w:abstractNumId w:val="16"/>
  </w:num>
  <w:num w:numId="6">
    <w:abstractNumId w:val="14"/>
  </w:num>
  <w:num w:numId="7">
    <w:abstractNumId w:val="1"/>
  </w:num>
  <w:num w:numId="8">
    <w:abstractNumId w:val="28"/>
  </w:num>
  <w:num w:numId="9">
    <w:abstractNumId w:val="4"/>
  </w:num>
  <w:num w:numId="10">
    <w:abstractNumId w:val="24"/>
  </w:num>
  <w:num w:numId="11">
    <w:abstractNumId w:val="15"/>
  </w:num>
  <w:num w:numId="12">
    <w:abstractNumId w:val="29"/>
  </w:num>
  <w:num w:numId="13">
    <w:abstractNumId w:val="8"/>
  </w:num>
  <w:num w:numId="14">
    <w:abstractNumId w:val="3"/>
  </w:num>
  <w:num w:numId="15">
    <w:abstractNumId w:val="6"/>
  </w:num>
  <w:num w:numId="16">
    <w:abstractNumId w:val="13"/>
  </w:num>
  <w:num w:numId="17">
    <w:abstractNumId w:val="11"/>
  </w:num>
  <w:num w:numId="18">
    <w:abstractNumId w:val="20"/>
  </w:num>
  <w:num w:numId="19">
    <w:abstractNumId w:val="23"/>
  </w:num>
  <w:num w:numId="20">
    <w:abstractNumId w:val="21"/>
  </w:num>
  <w:num w:numId="21">
    <w:abstractNumId w:val="17"/>
  </w:num>
  <w:num w:numId="22">
    <w:abstractNumId w:val="25"/>
  </w:num>
  <w:num w:numId="23">
    <w:abstractNumId w:val="5"/>
  </w:num>
  <w:num w:numId="24">
    <w:abstractNumId w:val="9"/>
  </w:num>
  <w:num w:numId="25">
    <w:abstractNumId w:val="22"/>
  </w:num>
  <w:num w:numId="26">
    <w:abstractNumId w:val="12"/>
  </w:num>
  <w:num w:numId="27">
    <w:abstractNumId w:val="7"/>
  </w:num>
  <w:num w:numId="28">
    <w:abstractNumId w:val="2"/>
  </w:num>
  <w:num w:numId="29">
    <w:abstractNumId w:val="1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05A75"/>
    <w:rsid w:val="0001516D"/>
    <w:rsid w:val="00017D8F"/>
    <w:rsid w:val="000235BE"/>
    <w:rsid w:val="0003039C"/>
    <w:rsid w:val="00031DE0"/>
    <w:rsid w:val="00032B02"/>
    <w:rsid w:val="00033CD0"/>
    <w:rsid w:val="00033DB9"/>
    <w:rsid w:val="0003717D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4295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3117"/>
    <w:rsid w:val="000E5795"/>
    <w:rsid w:val="000E6A48"/>
    <w:rsid w:val="000E7927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DCA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07EB1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74FEF"/>
    <w:rsid w:val="00380D67"/>
    <w:rsid w:val="003842A7"/>
    <w:rsid w:val="00395520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120B"/>
    <w:rsid w:val="004138BB"/>
    <w:rsid w:val="00414E8E"/>
    <w:rsid w:val="00420B12"/>
    <w:rsid w:val="00421FBE"/>
    <w:rsid w:val="0042698C"/>
    <w:rsid w:val="004269CA"/>
    <w:rsid w:val="00427B47"/>
    <w:rsid w:val="00427E3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295F"/>
    <w:rsid w:val="004A4891"/>
    <w:rsid w:val="004A6BEF"/>
    <w:rsid w:val="004B314F"/>
    <w:rsid w:val="004C1681"/>
    <w:rsid w:val="004C2C04"/>
    <w:rsid w:val="004D5CA8"/>
    <w:rsid w:val="004F2254"/>
    <w:rsid w:val="004F5AC4"/>
    <w:rsid w:val="004F60FB"/>
    <w:rsid w:val="00502A52"/>
    <w:rsid w:val="00504E95"/>
    <w:rsid w:val="00505A77"/>
    <w:rsid w:val="00506B7C"/>
    <w:rsid w:val="00511F55"/>
    <w:rsid w:val="00515DC5"/>
    <w:rsid w:val="00517605"/>
    <w:rsid w:val="00520B51"/>
    <w:rsid w:val="00522477"/>
    <w:rsid w:val="0052264B"/>
    <w:rsid w:val="0052330F"/>
    <w:rsid w:val="0054024A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6C98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C6673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6550"/>
    <w:rsid w:val="0067699B"/>
    <w:rsid w:val="006852FD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E06"/>
    <w:rsid w:val="006D242D"/>
    <w:rsid w:val="006D7206"/>
    <w:rsid w:val="006E01D2"/>
    <w:rsid w:val="006E0D84"/>
    <w:rsid w:val="006E734A"/>
    <w:rsid w:val="006F125B"/>
    <w:rsid w:val="007011F4"/>
    <w:rsid w:val="007014AB"/>
    <w:rsid w:val="00702042"/>
    <w:rsid w:val="0070322F"/>
    <w:rsid w:val="00703AA2"/>
    <w:rsid w:val="0071032C"/>
    <w:rsid w:val="00716A34"/>
    <w:rsid w:val="007256E7"/>
    <w:rsid w:val="007300BB"/>
    <w:rsid w:val="00734FAC"/>
    <w:rsid w:val="007376EE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06B9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56981"/>
    <w:rsid w:val="00860B25"/>
    <w:rsid w:val="00862AB2"/>
    <w:rsid w:val="008632FC"/>
    <w:rsid w:val="008662AE"/>
    <w:rsid w:val="0086679E"/>
    <w:rsid w:val="00872BCB"/>
    <w:rsid w:val="0087611C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F77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47ED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03EB"/>
    <w:rsid w:val="00AD2515"/>
    <w:rsid w:val="00AE590A"/>
    <w:rsid w:val="00AF1023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565C7"/>
    <w:rsid w:val="00B66AAE"/>
    <w:rsid w:val="00B728E8"/>
    <w:rsid w:val="00B7565E"/>
    <w:rsid w:val="00B775CB"/>
    <w:rsid w:val="00B82A21"/>
    <w:rsid w:val="00B857B0"/>
    <w:rsid w:val="00B85828"/>
    <w:rsid w:val="00B85B7B"/>
    <w:rsid w:val="00B90198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40B9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06F5C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31FDE"/>
    <w:rsid w:val="00D37E40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A5F64"/>
    <w:rsid w:val="00DB0682"/>
    <w:rsid w:val="00DB0B44"/>
    <w:rsid w:val="00DB7646"/>
    <w:rsid w:val="00DC1205"/>
    <w:rsid w:val="00DC258B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121C9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555A4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11905"/>
    <w:rsid w:val="00F1416B"/>
    <w:rsid w:val="00F15984"/>
    <w:rsid w:val="00F21BA0"/>
    <w:rsid w:val="00F23C6E"/>
    <w:rsid w:val="00F2542D"/>
    <w:rsid w:val="00F261AA"/>
    <w:rsid w:val="00F27088"/>
    <w:rsid w:val="00F35DCB"/>
    <w:rsid w:val="00F425AC"/>
    <w:rsid w:val="00F474D7"/>
    <w:rsid w:val="00F51475"/>
    <w:rsid w:val="00F54060"/>
    <w:rsid w:val="00F551BB"/>
    <w:rsid w:val="00F558C1"/>
    <w:rsid w:val="00F56796"/>
    <w:rsid w:val="00F573EB"/>
    <w:rsid w:val="00F63BC1"/>
    <w:rsid w:val="00F645A7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A6D4D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125B7-3920-4102-82D4-7C72056FF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2753</Words>
  <Characters>16524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5</cp:revision>
  <cp:lastPrinted>2025-11-12T10:12:00Z</cp:lastPrinted>
  <dcterms:created xsi:type="dcterms:W3CDTF">2025-11-04T13:10:00Z</dcterms:created>
  <dcterms:modified xsi:type="dcterms:W3CDTF">2025-11-12T10:12:00Z</dcterms:modified>
</cp:coreProperties>
</file>