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1E78D5" w14:textId="3BFC89CE" w:rsidR="00ED33E1" w:rsidRPr="00665D58" w:rsidRDefault="00DE7F59" w:rsidP="009D060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DZN/T/225</w:t>
      </w:r>
      <w:r w:rsidR="003C51B4">
        <w:rPr>
          <w:rFonts w:eastAsia="Times New Roman"/>
          <w:sz w:val="20"/>
          <w:szCs w:val="20"/>
          <w:lang w:eastAsia="pl-PL"/>
        </w:rPr>
        <w:t>/2024</w:t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>
        <w:rPr>
          <w:rFonts w:eastAsia="Times New Roman"/>
          <w:sz w:val="20"/>
          <w:szCs w:val="20"/>
          <w:lang w:eastAsia="pl-PL"/>
        </w:rPr>
        <w:t>20.08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FAD2048" w14:textId="4AA7608E" w:rsidR="00FE14D6" w:rsidRPr="008776C1" w:rsidRDefault="00FE14D6" w:rsidP="00DE7F59">
      <w:pPr>
        <w:spacing w:after="0" w:line="240" w:lineRule="auto"/>
        <w:ind w:left="-142"/>
        <w:rPr>
          <w:rFonts w:eastAsia="Times New Roman"/>
          <w:b/>
          <w:sz w:val="18"/>
          <w:szCs w:val="18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>Opracowanie ekspertyz stan</w:t>
      </w:r>
      <w:r>
        <w:rPr>
          <w:rFonts w:eastAsia="Times New Roman"/>
          <w:b/>
          <w:sz w:val="20"/>
          <w:szCs w:val="20"/>
          <w:lang w:eastAsia="pl-PL"/>
        </w:rPr>
        <w:t>ów</w:t>
      </w:r>
      <w:r w:rsidRPr="004F618C">
        <w:rPr>
          <w:rFonts w:eastAsia="Times New Roman"/>
          <w:b/>
          <w:sz w:val="20"/>
          <w:szCs w:val="20"/>
          <w:lang w:eastAsia="pl-PL"/>
        </w:rPr>
        <w:t xml:space="preserve"> techniczn</w:t>
      </w:r>
      <w:r>
        <w:rPr>
          <w:rFonts w:eastAsia="Times New Roman"/>
          <w:b/>
          <w:sz w:val="20"/>
          <w:szCs w:val="20"/>
          <w:lang w:eastAsia="pl-PL"/>
        </w:rPr>
        <w:t>ych</w:t>
      </w:r>
      <w:r w:rsidRPr="004F618C">
        <w:rPr>
          <w:rFonts w:eastAsia="Times New Roman"/>
          <w:b/>
          <w:sz w:val="20"/>
          <w:szCs w:val="20"/>
          <w:lang w:eastAsia="pl-PL"/>
        </w:rPr>
        <w:t xml:space="preserve"> budynk</w:t>
      </w:r>
      <w:r>
        <w:rPr>
          <w:rFonts w:eastAsia="Times New Roman"/>
          <w:b/>
          <w:sz w:val="20"/>
          <w:szCs w:val="20"/>
          <w:lang w:eastAsia="pl-PL"/>
        </w:rPr>
        <w:t>ów</w:t>
      </w:r>
      <w:r w:rsidRPr="004F618C">
        <w:rPr>
          <w:rFonts w:eastAsia="Times New Roman"/>
          <w:b/>
          <w:sz w:val="20"/>
          <w:szCs w:val="20"/>
          <w:lang w:eastAsia="pl-PL"/>
        </w:rPr>
        <w:t xml:space="preserve"> przy ulicy</w:t>
      </w:r>
      <w:r>
        <w:rPr>
          <w:rFonts w:eastAsia="Times New Roman"/>
          <w:b/>
          <w:sz w:val="18"/>
          <w:szCs w:val="18"/>
          <w:lang w:eastAsia="pl-PL"/>
        </w:rPr>
        <w:t xml:space="preserve">: </w:t>
      </w:r>
      <w:r w:rsidR="00DE7F59">
        <w:rPr>
          <w:rFonts w:eastAsia="Times New Roman"/>
          <w:b/>
          <w:sz w:val="18"/>
          <w:szCs w:val="18"/>
          <w:lang w:eastAsia="pl-PL"/>
        </w:rPr>
        <w:t>3 Maja 52C, Przemysłowa 21, Wodna 41</w:t>
      </w:r>
      <w:r>
        <w:rPr>
          <w:rFonts w:eastAsia="Times New Roman"/>
          <w:b/>
          <w:sz w:val="18"/>
          <w:szCs w:val="18"/>
          <w:lang w:eastAsia="pl-PL"/>
        </w:rPr>
        <w:t xml:space="preserve"> w </w:t>
      </w:r>
      <w:r w:rsidRPr="008776C1">
        <w:rPr>
          <w:rFonts w:eastAsia="Times New Roman"/>
          <w:b/>
          <w:sz w:val="18"/>
          <w:szCs w:val="18"/>
          <w:lang w:eastAsia="pl-PL"/>
        </w:rPr>
        <w:t>Koninie.</w:t>
      </w:r>
      <w:r w:rsidR="00DE7F59">
        <w:rPr>
          <w:rFonts w:eastAsia="Times New Roman"/>
          <w:b/>
          <w:sz w:val="18"/>
          <w:szCs w:val="18"/>
          <w:lang w:eastAsia="pl-PL"/>
        </w:rPr>
        <w:tab/>
      </w:r>
    </w:p>
    <w:p w14:paraId="4FBC3323" w14:textId="77777777" w:rsidR="00FE14D6" w:rsidRPr="008776C1" w:rsidRDefault="00FE14D6" w:rsidP="00FE14D6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 w:rsidRPr="008776C1">
        <w:rPr>
          <w:rFonts w:eastAsia="Times New Roman"/>
          <w:b/>
          <w:sz w:val="18"/>
          <w:szCs w:val="18"/>
          <w:lang w:eastAsia="pl-PL"/>
        </w:rPr>
        <w:t xml:space="preserve"> </w:t>
      </w:r>
    </w:p>
    <w:p w14:paraId="437EEA74" w14:textId="05C54FC9" w:rsidR="00FE14D6" w:rsidRPr="00665D58" w:rsidRDefault="00FE14D6" w:rsidP="00FE14D6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76F52F84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372CD0D1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4D53B12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1EBEF23E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1E5FF14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B889A2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F84FF5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2C439CBF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38E10874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2C0E256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5BDC366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4BFDF7DF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691AFB5A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B29A7A0" w14:textId="77777777" w:rsidR="00FE14D6" w:rsidRDefault="00FE14D6" w:rsidP="00FE14D6">
      <w:pPr>
        <w:spacing w:after="0" w:line="240" w:lineRule="auto"/>
        <w:ind w:left="-284" w:firstLine="142"/>
        <w:rPr>
          <w:rFonts w:eastAsia="Times New Roman"/>
          <w:bCs/>
          <w:sz w:val="16"/>
          <w:szCs w:val="16"/>
          <w:lang w:eastAsia="pl-PL"/>
        </w:rPr>
      </w:pPr>
      <w:r w:rsidRPr="00BC64B4">
        <w:rPr>
          <w:rFonts w:eastAsia="Times New Roman"/>
          <w:bCs/>
          <w:sz w:val="16"/>
          <w:szCs w:val="16"/>
          <w:lang w:eastAsia="pl-PL"/>
        </w:rPr>
        <w:t>Kod CPV: 71621000-7 – usługi w zakresie analizy lub konsultacji technicznej</w:t>
      </w:r>
    </w:p>
    <w:p w14:paraId="18108F9A" w14:textId="77777777" w:rsidR="00FE14D6" w:rsidRDefault="00FE14D6" w:rsidP="00FE14D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68D9B312" w14:textId="3E6B4F4C" w:rsidR="00FE14D6" w:rsidRPr="00FE14D6" w:rsidRDefault="00FE14D6" w:rsidP="00DE7F59">
      <w:pPr>
        <w:spacing w:after="0" w:line="240" w:lineRule="auto"/>
        <w:ind w:left="-142"/>
        <w:rPr>
          <w:rFonts w:eastAsia="Times New Roman"/>
          <w:bCs/>
          <w:sz w:val="18"/>
          <w:szCs w:val="18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</w:t>
      </w:r>
      <w:r w:rsidRPr="00DA0895">
        <w:rPr>
          <w:rFonts w:eastAsia="Times New Roman"/>
          <w:bCs/>
          <w:sz w:val="20"/>
          <w:szCs w:val="20"/>
          <w:lang w:eastAsia="pl-PL"/>
        </w:rPr>
        <w:t>pracowanie ekspertyz stan</w:t>
      </w:r>
      <w:r w:rsidR="00A757DF">
        <w:rPr>
          <w:rFonts w:eastAsia="Times New Roman"/>
          <w:bCs/>
          <w:sz w:val="20"/>
          <w:szCs w:val="20"/>
          <w:lang w:eastAsia="pl-PL"/>
        </w:rPr>
        <w:t>u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techniczn</w:t>
      </w:r>
      <w:r w:rsidR="00A757DF">
        <w:rPr>
          <w:rFonts w:eastAsia="Times New Roman"/>
          <w:bCs/>
          <w:sz w:val="20"/>
          <w:szCs w:val="20"/>
          <w:lang w:eastAsia="pl-PL"/>
        </w:rPr>
        <w:t>ego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budynk</w:t>
      </w:r>
      <w:r>
        <w:rPr>
          <w:rFonts w:eastAsia="Times New Roman"/>
          <w:bCs/>
          <w:sz w:val="20"/>
          <w:szCs w:val="20"/>
          <w:lang w:eastAsia="pl-PL"/>
        </w:rPr>
        <w:t>ów</w:t>
      </w:r>
      <w:r w:rsidRPr="00DA0895">
        <w:rPr>
          <w:rFonts w:eastAsia="Times New Roman"/>
          <w:bCs/>
          <w:sz w:val="20"/>
          <w:szCs w:val="20"/>
          <w:lang w:eastAsia="pl-PL"/>
        </w:rPr>
        <w:t xml:space="preserve"> przy ulicy</w:t>
      </w:r>
      <w:r w:rsidR="00DE7F59">
        <w:rPr>
          <w:rFonts w:eastAsia="Times New Roman"/>
          <w:bCs/>
          <w:sz w:val="20"/>
          <w:szCs w:val="20"/>
          <w:lang w:eastAsia="pl-PL"/>
        </w:rPr>
        <w:t xml:space="preserve">: </w:t>
      </w:r>
      <w:r w:rsidR="00DE7F59" w:rsidRPr="00DE7F59">
        <w:rPr>
          <w:rFonts w:eastAsia="Times New Roman"/>
          <w:bCs/>
          <w:sz w:val="20"/>
          <w:szCs w:val="20"/>
          <w:lang w:eastAsia="pl-PL"/>
        </w:rPr>
        <w:t xml:space="preserve">3 Maja 52C, Przemysłowa 21, Wodna 41 </w:t>
      </w:r>
      <w:r w:rsidR="00DE7F59">
        <w:rPr>
          <w:rFonts w:eastAsia="Times New Roman"/>
          <w:bCs/>
          <w:sz w:val="20"/>
          <w:szCs w:val="20"/>
          <w:lang w:eastAsia="pl-PL"/>
        </w:rPr>
        <w:br/>
      </w:r>
      <w:r w:rsidR="00DE7F59" w:rsidRPr="00DE7F59">
        <w:rPr>
          <w:rFonts w:eastAsia="Times New Roman"/>
          <w:bCs/>
          <w:sz w:val="20"/>
          <w:szCs w:val="20"/>
          <w:lang w:eastAsia="pl-PL"/>
        </w:rPr>
        <w:t>w Koninie.</w:t>
      </w:r>
    </w:p>
    <w:p w14:paraId="16DD6B8A" w14:textId="32A6C62A" w:rsidR="00FE14D6" w:rsidRDefault="00FE14D6" w:rsidP="00FE14D6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bookmarkStart w:id="4" w:name="_Hlk155950365"/>
      <w:r w:rsidRPr="001A4F42">
        <w:rPr>
          <w:color w:val="000000"/>
          <w:sz w:val="20"/>
          <w:szCs w:val="20"/>
        </w:rPr>
        <w:t xml:space="preserve">Celem opracowania ekspertyz jest ustalenie </w:t>
      </w:r>
      <w:r w:rsidR="00A757DF">
        <w:rPr>
          <w:color w:val="000000"/>
          <w:sz w:val="20"/>
          <w:szCs w:val="20"/>
        </w:rPr>
        <w:t>stanu technicznego</w:t>
      </w:r>
      <w:r>
        <w:rPr>
          <w:color w:val="000000"/>
          <w:sz w:val="20"/>
          <w:szCs w:val="20"/>
        </w:rPr>
        <w:t xml:space="preserve"> budynków oraz zakresu robót </w:t>
      </w:r>
      <w:r w:rsidRPr="00DA0895">
        <w:rPr>
          <w:color w:val="000000"/>
          <w:sz w:val="20"/>
          <w:szCs w:val="20"/>
        </w:rPr>
        <w:t xml:space="preserve">niezbędnych </w:t>
      </w:r>
      <w:r>
        <w:rPr>
          <w:color w:val="000000"/>
          <w:sz w:val="20"/>
          <w:szCs w:val="20"/>
        </w:rPr>
        <w:t xml:space="preserve"> </w:t>
      </w:r>
    </w:p>
    <w:p w14:paraId="28E6B643" w14:textId="7D593215" w:rsidR="00FE14D6" w:rsidRPr="00FE14D6" w:rsidRDefault="00FE14D6" w:rsidP="00DE7F59">
      <w:pPr>
        <w:spacing w:after="0" w:line="240" w:lineRule="auto"/>
        <w:ind w:left="-284" w:firstLine="142"/>
        <w:rPr>
          <w:rFonts w:eastAsia="Times New Roman"/>
          <w:bCs/>
          <w:sz w:val="18"/>
          <w:szCs w:val="18"/>
          <w:lang w:eastAsia="pl-PL"/>
        </w:rPr>
      </w:pPr>
      <w:r w:rsidRPr="00DA0895">
        <w:rPr>
          <w:color w:val="000000"/>
          <w:sz w:val="20"/>
          <w:szCs w:val="20"/>
        </w:rPr>
        <w:t>do wykonania w celu wydłużenia okresu eksploatacji</w:t>
      </w:r>
      <w:r w:rsidRPr="00DA0895">
        <w:rPr>
          <w:color w:val="000000" w:themeColor="text1"/>
          <w:sz w:val="20"/>
          <w:szCs w:val="20"/>
        </w:rPr>
        <w:t xml:space="preserve"> </w:t>
      </w:r>
      <w:r w:rsidRPr="00DA0895">
        <w:rPr>
          <w:color w:val="000000"/>
          <w:sz w:val="20"/>
          <w:szCs w:val="20"/>
        </w:rPr>
        <w:t>budynk</w:t>
      </w:r>
      <w:r>
        <w:rPr>
          <w:color w:val="000000"/>
          <w:sz w:val="20"/>
          <w:szCs w:val="20"/>
        </w:rPr>
        <w:t>ów</w:t>
      </w:r>
      <w:r w:rsidRPr="00DA0895">
        <w:rPr>
          <w:color w:val="000000"/>
          <w:sz w:val="20"/>
          <w:szCs w:val="20"/>
        </w:rPr>
        <w:t xml:space="preserve"> przy ulicy</w:t>
      </w:r>
      <w:r w:rsidR="00DE7F59">
        <w:rPr>
          <w:rFonts w:eastAsia="Times New Roman"/>
          <w:bCs/>
          <w:sz w:val="20"/>
          <w:szCs w:val="20"/>
          <w:lang w:eastAsia="pl-PL"/>
        </w:rPr>
        <w:t xml:space="preserve">: </w:t>
      </w:r>
      <w:r w:rsidR="00DE7F59" w:rsidRPr="00DE7F59">
        <w:rPr>
          <w:rFonts w:eastAsia="Times New Roman"/>
          <w:bCs/>
          <w:sz w:val="20"/>
          <w:szCs w:val="20"/>
          <w:lang w:eastAsia="pl-PL"/>
        </w:rPr>
        <w:t>3 Maja 52C, Przemysłowa 21, Wodna 41 w Koninie.</w:t>
      </w:r>
    </w:p>
    <w:p w14:paraId="2ABC1B45" w14:textId="52A6B547" w:rsidR="00FE14D6" w:rsidRPr="005D1DF3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5" w:name="_Hlk155950446"/>
      <w:r w:rsidRPr="005D1DF3">
        <w:rPr>
          <w:color w:val="000000" w:themeColor="text1"/>
          <w:sz w:val="20"/>
          <w:szCs w:val="20"/>
        </w:rPr>
        <w:t>Ekspertyz</w:t>
      </w:r>
      <w:r>
        <w:rPr>
          <w:color w:val="000000" w:themeColor="text1"/>
          <w:sz w:val="20"/>
          <w:szCs w:val="20"/>
        </w:rPr>
        <w:t>y</w:t>
      </w:r>
      <w:r w:rsidRPr="005D1DF3">
        <w:rPr>
          <w:color w:val="000000" w:themeColor="text1"/>
          <w:sz w:val="20"/>
          <w:szCs w:val="20"/>
        </w:rPr>
        <w:t xml:space="preserve"> techniczn</w:t>
      </w:r>
      <w:r>
        <w:rPr>
          <w:color w:val="000000" w:themeColor="text1"/>
          <w:sz w:val="20"/>
          <w:szCs w:val="20"/>
        </w:rPr>
        <w:t>e</w:t>
      </w:r>
      <w:r w:rsidRPr="005D1DF3">
        <w:rPr>
          <w:color w:val="000000" w:themeColor="text1"/>
          <w:sz w:val="20"/>
          <w:szCs w:val="20"/>
        </w:rPr>
        <w:t xml:space="preserve"> winn</w:t>
      </w:r>
      <w:r>
        <w:rPr>
          <w:color w:val="000000" w:themeColor="text1"/>
          <w:sz w:val="20"/>
          <w:szCs w:val="20"/>
        </w:rPr>
        <w:t>y</w:t>
      </w:r>
      <w:r w:rsidRPr="005D1DF3">
        <w:rPr>
          <w:color w:val="000000" w:themeColor="text1"/>
          <w:sz w:val="20"/>
          <w:szCs w:val="20"/>
        </w:rPr>
        <w:t xml:space="preserve"> zawierać:</w:t>
      </w:r>
    </w:p>
    <w:p w14:paraId="0D6EE8E8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72E9C0A7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0C90C59A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28F94D09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7F0D0C8F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32A7D64B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6BD4B6F6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5A7BF2A7" w14:textId="4979B127" w:rsidR="00FE14D6" w:rsidRPr="001A4F42" w:rsidRDefault="00FE14D6" w:rsidP="00FE14D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6" w:name="_Hlk155950490"/>
      <w:bookmarkEnd w:id="4"/>
      <w:bookmarkEnd w:id="5"/>
      <w:r w:rsidRPr="001A4F42">
        <w:rPr>
          <w:sz w:val="20"/>
          <w:szCs w:val="20"/>
        </w:rPr>
        <w:t>Wnioski z ekspertyz mają stanowić podstawę do ustalenia dalszego postępowania z obiekt</w:t>
      </w:r>
      <w:r>
        <w:rPr>
          <w:sz w:val="20"/>
          <w:szCs w:val="20"/>
        </w:rPr>
        <w:t>ami</w:t>
      </w:r>
      <w:r w:rsidRPr="001A4F42">
        <w:rPr>
          <w:sz w:val="20"/>
          <w:szCs w:val="20"/>
        </w:rPr>
        <w:t>.</w:t>
      </w:r>
    </w:p>
    <w:p w14:paraId="6018D119" w14:textId="1C540B74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>Ekspertyz</w:t>
      </w:r>
      <w:r>
        <w:rPr>
          <w:sz w:val="20"/>
          <w:szCs w:val="20"/>
        </w:rPr>
        <w:t>y</w:t>
      </w:r>
      <w:r w:rsidRPr="005F4334">
        <w:rPr>
          <w:sz w:val="20"/>
          <w:szCs w:val="20"/>
        </w:rPr>
        <w:t xml:space="preserve"> techniczn</w:t>
      </w:r>
      <w:r>
        <w:rPr>
          <w:sz w:val="20"/>
          <w:szCs w:val="20"/>
        </w:rPr>
        <w:t>e</w:t>
      </w:r>
      <w:r w:rsidRPr="005F4334">
        <w:rPr>
          <w:sz w:val="20"/>
          <w:szCs w:val="20"/>
        </w:rPr>
        <w:t xml:space="preserve"> powinna wykonać osoba posiadająca odpowiednie uprawnienia budowlane bez ograniczeń w specjalności konstrukcyjno-budowlanej.</w:t>
      </w:r>
      <w:r>
        <w:rPr>
          <w:sz w:val="20"/>
          <w:szCs w:val="20"/>
        </w:rPr>
        <w:t xml:space="preserve"> </w:t>
      </w:r>
    </w:p>
    <w:p w14:paraId="331AA385" w14:textId="458CEAC3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</w:t>
      </w:r>
      <w:r>
        <w:rPr>
          <w:color w:val="000000"/>
          <w:sz w:val="20"/>
          <w:szCs w:val="20"/>
        </w:rPr>
        <w:t>y</w:t>
      </w:r>
      <w:r w:rsidRPr="001A4F42">
        <w:rPr>
          <w:color w:val="000000"/>
          <w:sz w:val="20"/>
          <w:szCs w:val="20"/>
        </w:rPr>
        <w:t xml:space="preserve"> techniczn</w:t>
      </w:r>
      <w:r>
        <w:rPr>
          <w:color w:val="000000"/>
          <w:sz w:val="20"/>
          <w:szCs w:val="20"/>
        </w:rPr>
        <w:t>e, odrębnie dla każdego budynku                                 w następujących ilościach:</w:t>
      </w:r>
    </w:p>
    <w:p w14:paraId="1FFFED53" w14:textId="3B0B1589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wersja papierowa  - </w:t>
      </w:r>
      <w:r w:rsidR="00D75A52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egzemplarz</w:t>
      </w:r>
      <w:r w:rsidR="00D75A52"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</w:rPr>
        <w:t>,</w:t>
      </w:r>
    </w:p>
    <w:p w14:paraId="384051FC" w14:textId="45B3582D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wersja elektroniczna </w:t>
      </w:r>
      <w:bookmarkStart w:id="7" w:name="_Hlk171417989"/>
      <w:r>
        <w:rPr>
          <w:color w:val="000000"/>
          <w:sz w:val="20"/>
          <w:szCs w:val="20"/>
        </w:rPr>
        <w:t>(</w:t>
      </w:r>
      <w:r>
        <w:rPr>
          <w:rFonts w:eastAsia="Times New Roman"/>
          <w:sz w:val="20"/>
          <w:szCs w:val="20"/>
          <w:lang w:eastAsia="pl-PL"/>
        </w:rPr>
        <w:t xml:space="preserve">pliki PDF na </w:t>
      </w:r>
      <w:r w:rsidR="003140EE">
        <w:rPr>
          <w:rFonts w:eastAsia="Times New Roman"/>
          <w:sz w:val="20"/>
          <w:szCs w:val="20"/>
          <w:lang w:eastAsia="pl-PL"/>
        </w:rPr>
        <w:t>nośniku pamięci typu pendrive-USB typ A</w:t>
      </w:r>
      <w:r>
        <w:rPr>
          <w:rFonts w:eastAsia="Times New Roman"/>
          <w:sz w:val="20"/>
          <w:szCs w:val="20"/>
          <w:lang w:eastAsia="pl-PL"/>
        </w:rPr>
        <w:t xml:space="preserve">) – 2 </w:t>
      </w:r>
      <w:r w:rsidR="003140EE">
        <w:rPr>
          <w:rFonts w:eastAsia="Times New Roman"/>
          <w:sz w:val="20"/>
          <w:szCs w:val="20"/>
          <w:lang w:eastAsia="pl-PL"/>
        </w:rPr>
        <w:t>szt.,</w:t>
      </w:r>
      <w:bookmarkEnd w:id="7"/>
    </w:p>
    <w:p w14:paraId="1695F94E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bookmarkEnd w:id="6"/>
    <w:p w14:paraId="1289E720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4F747C88" w14:textId="77777777" w:rsidR="00FE14D6" w:rsidRPr="00E7086C" w:rsidRDefault="00FE14D6" w:rsidP="00FE14D6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42DA594E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4BA76E4D" w14:textId="77777777" w:rsidR="003140EE" w:rsidRDefault="003140EE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8E095A8" w14:textId="77777777" w:rsidR="003140EE" w:rsidRDefault="003140EE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4DA0CE64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D1AAFFD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73DE58B2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3FD920F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1D92AC9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34B12A0" w14:textId="77777777" w:rsidR="00FE14D6" w:rsidRPr="003C0C6A" w:rsidRDefault="00FE14D6" w:rsidP="00FE14D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Wykonawca dostarczy Zamawiającemu dokumentację objętą przedmiotem umowy w stanie kompletnym, wykonanym zgodnie z umową oraz innymi powszechnie obowiązującymi w tym zakresie przepisami prawa,  a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1216410B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ACA1052" w14:textId="77777777" w:rsidR="00FE14D6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34E10503" w14:textId="7A9C26DC" w:rsidR="00FE14D6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DE7F59">
        <w:rPr>
          <w:rFonts w:eastAsia="Times New Roman"/>
          <w:bCs/>
          <w:sz w:val="20"/>
          <w:szCs w:val="20"/>
          <w:lang w:eastAsia="pl-PL"/>
        </w:rPr>
        <w:t>4.09</w:t>
      </w:r>
      <w:r>
        <w:rPr>
          <w:rFonts w:eastAsia="Times New Roman"/>
          <w:bCs/>
          <w:sz w:val="20"/>
          <w:szCs w:val="20"/>
          <w:lang w:eastAsia="pl-PL"/>
        </w:rPr>
        <w:t>.2024r.</w:t>
      </w:r>
    </w:p>
    <w:p w14:paraId="378A1B3B" w14:textId="6F012D30" w:rsidR="00FE14D6" w:rsidRPr="002E7FDF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DE7F5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15.10</w:t>
      </w:r>
      <w:r w:rsidRPr="0024443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2024r.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484389CA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209DEAD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2FB079F3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>
        <w:rPr>
          <w:rFonts w:eastAsia="Times New Roman"/>
          <w:sz w:val="20"/>
          <w:szCs w:val="20"/>
          <w:lang w:eastAsia="pl-PL"/>
        </w:rPr>
        <w:t>,     a także kwalifikacje zawodowe zgodne z odpowiednimi przepisami.</w:t>
      </w:r>
    </w:p>
    <w:p w14:paraId="204336B9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jest:</w:t>
      </w:r>
    </w:p>
    <w:p w14:paraId="4D9709B5" w14:textId="77777777" w:rsidR="00FE14D6" w:rsidRPr="00347825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 dołączyć do oferty dokument potwierdzający aktualną przynależność do Polskiej Izby Inżynierów </w:t>
      </w:r>
      <w:r w:rsidRPr="00347825">
        <w:rPr>
          <w:rFonts w:eastAsia="Times New Roman"/>
          <w:sz w:val="20"/>
          <w:szCs w:val="20"/>
          <w:lang w:eastAsia="pl-PL"/>
        </w:rPr>
        <w:t xml:space="preserve">Budownictwa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365C4EEE" w14:textId="77777777" w:rsidR="00FE14D6" w:rsidRDefault="00FE14D6" w:rsidP="00FE14D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0E4CC2B3" w14:textId="77777777" w:rsidR="00FE14D6" w:rsidRPr="001F74D9" w:rsidRDefault="00FE14D6" w:rsidP="00FE14D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31D61662" w14:textId="77777777" w:rsidR="00FE14D6" w:rsidRPr="001F74D9" w:rsidRDefault="00FE14D6" w:rsidP="00FE14D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7D2580C5" w14:textId="77777777" w:rsidR="00FE14D6" w:rsidRPr="00347825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2C9F73C" w14:textId="77777777" w:rsidR="00FE14D6" w:rsidRPr="00BF585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391E8167" w14:textId="77777777" w:rsidR="00FE14D6" w:rsidRPr="00BF585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726A1" w14:textId="77777777" w:rsidR="00FE14D6" w:rsidRPr="00C928CD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 xml:space="preserve">Zamawiający dokona oceny oferty według następującego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kryterium i ich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FE14D6" w:rsidRPr="00665D58" w14:paraId="14FE26A4" w14:textId="77777777" w:rsidTr="000D2E74">
        <w:tc>
          <w:tcPr>
            <w:tcW w:w="648" w:type="dxa"/>
            <w:shd w:val="clear" w:color="auto" w:fill="auto"/>
          </w:tcPr>
          <w:p w14:paraId="4471E30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01E6225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8A81BE8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34434D6D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FE14D6" w:rsidRPr="00665D58" w14:paraId="032CA8B4" w14:textId="77777777" w:rsidTr="000D2E74">
        <w:tc>
          <w:tcPr>
            <w:tcW w:w="648" w:type="dxa"/>
            <w:shd w:val="clear" w:color="auto" w:fill="auto"/>
          </w:tcPr>
          <w:p w14:paraId="751D2576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A330F6F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3E4010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D07113A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FE14D6" w:rsidRPr="00665D58" w14:paraId="23894224" w14:textId="77777777" w:rsidTr="000D2E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B191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0004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58FE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E35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20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BB1CE4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516A" w14:textId="77777777" w:rsidR="00FE14D6" w:rsidRPr="00665D58" w:rsidRDefault="00FE14D6" w:rsidP="00FE14D6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0500947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80C45B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BF9AF8C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44D07B8E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0D20CD6E" w14:textId="77777777" w:rsidR="00FE14D6" w:rsidRPr="00665D58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E75BC71" w14:textId="77777777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5CB1FD4" w14:textId="77777777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C90ED9F" w14:textId="1ED09879" w:rsidR="00FE14D6" w:rsidRDefault="00FE14D6" w:rsidP="00FE14D6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7EF8ABEC" w14:textId="77777777" w:rsidR="00FE14D6" w:rsidRPr="00152FA4" w:rsidRDefault="00FE14D6" w:rsidP="00FE14D6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FE14D6" w:rsidRPr="00665D58" w14:paraId="7F05A429" w14:textId="77777777" w:rsidTr="000D2E74">
        <w:tc>
          <w:tcPr>
            <w:tcW w:w="2880" w:type="dxa"/>
            <w:shd w:val="clear" w:color="auto" w:fill="auto"/>
          </w:tcPr>
          <w:p w14:paraId="24E881A9" w14:textId="25A5B300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</w:t>
            </w:r>
          </w:p>
        </w:tc>
        <w:tc>
          <w:tcPr>
            <w:tcW w:w="2303" w:type="dxa"/>
            <w:shd w:val="clear" w:color="auto" w:fill="auto"/>
          </w:tcPr>
          <w:p w14:paraId="06C2ECDE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FE14D6" w:rsidRPr="00665D58" w14:paraId="1DE8751F" w14:textId="77777777" w:rsidTr="000D2E74">
        <w:tc>
          <w:tcPr>
            <w:tcW w:w="2880" w:type="dxa"/>
            <w:shd w:val="clear" w:color="auto" w:fill="auto"/>
          </w:tcPr>
          <w:p w14:paraId="1677BCD9" w14:textId="27CF6F06" w:rsidR="00FE14D6" w:rsidRPr="00665D58" w:rsidRDefault="00FE14D6" w:rsidP="003B65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3B65D2">
              <w:rPr>
                <w:rFonts w:eastAsia="Times New Roman"/>
                <w:sz w:val="20"/>
                <w:szCs w:val="20"/>
                <w:lang w:eastAsia="pl-PL"/>
              </w:rPr>
              <w:t>1.10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.2024r.</w:t>
            </w:r>
          </w:p>
        </w:tc>
        <w:tc>
          <w:tcPr>
            <w:tcW w:w="2303" w:type="dxa"/>
            <w:shd w:val="clear" w:color="auto" w:fill="auto"/>
          </w:tcPr>
          <w:p w14:paraId="0A947F5E" w14:textId="77777777" w:rsidR="00FE14D6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7DE6E4E7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FE14D6" w:rsidRPr="00665D58" w14:paraId="58D7A9B6" w14:textId="77777777" w:rsidTr="000D2E74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DBD5" w14:textId="32A7CE71" w:rsidR="00FE14D6" w:rsidRPr="00665D58" w:rsidRDefault="00FE14D6" w:rsidP="003B65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3B65D2">
              <w:rPr>
                <w:rFonts w:eastAsia="Times New Roman"/>
                <w:sz w:val="20"/>
                <w:szCs w:val="20"/>
                <w:lang w:eastAsia="pl-PL"/>
              </w:rPr>
              <w:t>15.10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.2024r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75B5" w14:textId="77777777" w:rsidR="00FE14D6" w:rsidRDefault="00FE14D6" w:rsidP="000D2E7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7A9FA05B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64967F42" w14:textId="77777777" w:rsidR="00FE14D6" w:rsidRPr="00665D58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9D0680" w14:textId="63D4734E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</w:t>
      </w:r>
      <w:r w:rsidR="00404E98">
        <w:rPr>
          <w:rFonts w:eastAsia="Times New Roman"/>
          <w:bCs/>
          <w:sz w:val="20"/>
          <w:szCs w:val="20"/>
          <w:lang w:eastAsia="pl-PL"/>
        </w:rPr>
        <w:t>a</w:t>
      </w:r>
      <w:r>
        <w:rPr>
          <w:rFonts w:eastAsia="Times New Roman"/>
          <w:bCs/>
          <w:sz w:val="20"/>
          <w:szCs w:val="20"/>
          <w:lang w:eastAsia="pl-PL"/>
        </w:rPr>
        <w:t xml:space="preserve"> w formie papierowej i na</w:t>
      </w:r>
      <w:r w:rsidR="00404E9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404E98">
        <w:rPr>
          <w:rFonts w:eastAsia="Times New Roman"/>
          <w:sz w:val="20"/>
          <w:szCs w:val="20"/>
          <w:lang w:eastAsia="pl-PL"/>
        </w:rPr>
        <w:t>nośniku pamięci typu pendrive-USB typ A</w:t>
      </w:r>
      <w:r>
        <w:rPr>
          <w:rFonts w:eastAsia="Times New Roman"/>
          <w:bCs/>
          <w:sz w:val="20"/>
          <w:szCs w:val="20"/>
          <w:lang w:eastAsia="pl-PL"/>
        </w:rPr>
        <w:t>,</w:t>
      </w:r>
      <w:r w:rsidR="00404E98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 xml:space="preserve"> co potwierdzone zostanie protokołem przekazania podpisanym przez obie strony.</w:t>
      </w:r>
    </w:p>
    <w:p w14:paraId="2F0F628C" w14:textId="77777777" w:rsidR="00FE14D6" w:rsidRPr="00665D58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C446D0C" w14:textId="77777777" w:rsidR="00FE14D6" w:rsidRPr="00333324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68185D8B" w14:textId="77777777" w:rsidR="00FE14D6" w:rsidRPr="008D1249" w:rsidRDefault="00FE14D6" w:rsidP="00FE14D6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09C984D3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WOn = K1 x </w:t>
      </w:r>
      <w:r>
        <w:rPr>
          <w:rFonts w:eastAsia="Times New Roman"/>
          <w:b/>
          <w:sz w:val="20"/>
          <w:szCs w:val="20"/>
          <w:lang w:eastAsia="pl-PL"/>
        </w:rPr>
        <w:t>80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20% </w:t>
      </w:r>
    </w:p>
    <w:p w14:paraId="12F958A3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02CA31B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21E224C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7BA9C45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3ADDB9C9" w14:textId="77777777" w:rsidR="00FE14D6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672D23D1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18D42" w14:textId="77777777" w:rsidR="00FE14D6" w:rsidRDefault="00FE14D6" w:rsidP="00FE14D6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084505B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5AF98803" w14:textId="77777777" w:rsidR="00FE14D6" w:rsidRPr="00665D58" w:rsidRDefault="00FE14D6" w:rsidP="00FE14D6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31E3B3F5" w14:textId="77777777" w:rsidR="00FE14D6" w:rsidRDefault="00FE14D6" w:rsidP="00FE14D6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77B81D1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3.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82FF12A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FE14D6" w:rsidRPr="00665D58" w14:paraId="7DC418CF" w14:textId="77777777" w:rsidTr="003B65D2">
        <w:tc>
          <w:tcPr>
            <w:tcW w:w="9351" w:type="dxa"/>
            <w:shd w:val="clear" w:color="auto" w:fill="auto"/>
          </w:tcPr>
          <w:p w14:paraId="5243A19D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079BD736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009BD790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75A9517A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7BA7AEED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6AEEBE58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</w:t>
            </w:r>
          </w:p>
          <w:p w14:paraId="640926BC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4E1FE25F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83C3BD1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79CF8A94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A043ED0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7FEA6C87" w14:textId="77777777" w:rsidR="00FE14D6" w:rsidRPr="007C582A" w:rsidRDefault="00FE14D6" w:rsidP="000D2E74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60272BC4" w14:textId="514A7CBB" w:rsidR="003B65D2" w:rsidRDefault="00FE14D6" w:rsidP="003B65D2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„Opracowanie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ekspertyz stan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ów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techniczn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ych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budynk</w:t>
            </w:r>
            <w:r w:rsidR="00404E98">
              <w:rPr>
                <w:rFonts w:eastAsia="Times New Roman"/>
                <w:b/>
                <w:sz w:val="20"/>
                <w:szCs w:val="20"/>
                <w:lang w:eastAsia="pl-PL"/>
              </w:rPr>
              <w:t>ów</w:t>
            </w:r>
            <w:r w:rsidR="00404E98" w:rsidRPr="004F618C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przy ulicy</w:t>
            </w:r>
            <w:r w:rsidR="00404E98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3B65D2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</w:t>
            </w:r>
            <w:r w:rsidR="003B65D2" w:rsidRPr="003B65D2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3 Maja 52C, </w:t>
            </w:r>
            <w:r w:rsidR="003B65D2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                          </w:t>
            </w:r>
          </w:p>
          <w:p w14:paraId="58F1AAD8" w14:textId="59C6D8B7" w:rsidR="003B65D2" w:rsidRPr="007C582A" w:rsidRDefault="003B65D2" w:rsidP="003B65D2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P</w:t>
            </w:r>
            <w:r w:rsidRPr="003B65D2">
              <w:rPr>
                <w:rFonts w:eastAsia="Times New Roman"/>
                <w:b/>
                <w:sz w:val="18"/>
                <w:szCs w:val="18"/>
                <w:lang w:eastAsia="pl-PL"/>
              </w:rPr>
              <w:t>rzemysłowa 21, Wodna 41 w Koninie.</w:t>
            </w:r>
          </w:p>
          <w:p w14:paraId="5F52755F" w14:textId="6AA781AA" w:rsidR="00FE14D6" w:rsidRPr="007C582A" w:rsidRDefault="00FE14D6" w:rsidP="00404E98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.        </w:t>
            </w:r>
          </w:p>
          <w:p w14:paraId="796DA0F0" w14:textId="59DF0962" w:rsidR="00FE14D6" w:rsidRPr="007C582A" w:rsidRDefault="00FE14D6" w:rsidP="003B65D2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49513B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B65D2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.09</w:t>
            </w:r>
            <w:r w:rsidR="00404E98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2024r., godz. </w:t>
            </w:r>
            <w:r w:rsidR="00404E98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10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:00”</w:t>
            </w:r>
          </w:p>
        </w:tc>
      </w:tr>
    </w:tbl>
    <w:p w14:paraId="66F8C6B1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0EB5A20" w14:textId="77777777" w:rsidR="00FE14D6" w:rsidRPr="00783E4B" w:rsidRDefault="00FE14D6" w:rsidP="00FE14D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0FED781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2423A9CC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735C27E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347304E9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9.</w:t>
      </w:r>
      <w:r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>
        <w:rPr>
          <w:rFonts w:eastAsia="Times New Roman"/>
          <w:sz w:val="20"/>
          <w:szCs w:val="20"/>
          <w:lang w:eastAsia="pl-PL"/>
        </w:rPr>
        <w:t>ci podczas sesji otwarcia ofert.</w:t>
      </w:r>
    </w:p>
    <w:p w14:paraId="3B902DC5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538B137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F34BDF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2B26907" w14:textId="77777777" w:rsidR="00FE14D6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0174022C" w14:textId="77777777" w:rsidR="00FE14D6" w:rsidRPr="003C0C6A" w:rsidRDefault="00FE14D6" w:rsidP="00FE14D6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5A83F02E" w14:textId="77777777" w:rsidR="00FE14D6" w:rsidRPr="00783E4B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Ogłoszeniu.                                                          </w:t>
      </w:r>
    </w:p>
    <w:p w14:paraId="12A1F646" w14:textId="77777777" w:rsidR="00FE14D6" w:rsidRPr="00506B7C" w:rsidRDefault="00FE14D6" w:rsidP="00FE14D6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6A718709" w14:textId="77777777" w:rsidR="00FE14D6" w:rsidRPr="00665D58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0565989" w14:textId="77777777" w:rsidR="00FE14D6" w:rsidRPr="00665D58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4EF83A80" w14:textId="77777777" w:rsidR="00404E98" w:rsidRPr="00404E98" w:rsidRDefault="00FE14D6" w:rsidP="00FE14D6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402C45">
        <w:rPr>
          <w:rFonts w:eastAsia="Times New Roman"/>
          <w:b/>
          <w:szCs w:val="20"/>
          <w:lang w:eastAsia="pl-PL"/>
        </w:rPr>
        <w:t xml:space="preserve"> </w:t>
      </w:r>
    </w:p>
    <w:p w14:paraId="2BB59A83" w14:textId="51E1654E" w:rsidR="00FE14D6" w:rsidRPr="00597143" w:rsidRDefault="00FE14D6" w:rsidP="00404E98">
      <w:pPr>
        <w:pStyle w:val="Akapitzlist"/>
        <w:ind w:left="360"/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b/>
          <w:szCs w:val="20"/>
          <w:lang w:eastAsia="pl-PL"/>
        </w:rPr>
        <w:t xml:space="preserve">    </w:t>
      </w:r>
    </w:p>
    <w:p w14:paraId="70F560D7" w14:textId="77777777" w:rsidR="00FE14D6" w:rsidRDefault="00FE14D6" w:rsidP="00FE14D6">
      <w:pPr>
        <w:rPr>
          <w:rFonts w:eastAsia="Times New Roman"/>
          <w:b/>
          <w:szCs w:val="20"/>
          <w:lang w:eastAsia="pl-PL"/>
        </w:rPr>
      </w:pPr>
    </w:p>
    <w:p w14:paraId="1090FC5D" w14:textId="77777777" w:rsidR="00FE14D6" w:rsidRDefault="00FE14D6" w:rsidP="00FE14D6">
      <w:pPr>
        <w:rPr>
          <w:rFonts w:eastAsia="Times New Roman"/>
          <w:b/>
          <w:szCs w:val="20"/>
          <w:lang w:eastAsia="pl-PL"/>
        </w:rPr>
      </w:pPr>
    </w:p>
    <w:p w14:paraId="252E30C3" w14:textId="77777777" w:rsidR="00FE14D6" w:rsidRPr="008539F7" w:rsidRDefault="00FE14D6" w:rsidP="00FE14D6">
      <w:pPr>
        <w:rPr>
          <w:rFonts w:eastAsia="Times New Roman"/>
          <w:sz w:val="16"/>
          <w:szCs w:val="16"/>
          <w:lang w:eastAsia="pl-PL"/>
        </w:rPr>
      </w:pPr>
      <w:r w:rsidRPr="00597143">
        <w:rPr>
          <w:rFonts w:eastAsia="Times New Roman"/>
          <w:b/>
          <w:szCs w:val="20"/>
          <w:lang w:eastAsia="pl-PL"/>
        </w:rPr>
        <w:lastRenderedPageBreak/>
        <w:t xml:space="preserve">                                                 </w:t>
      </w:r>
    </w:p>
    <w:p w14:paraId="78116C6C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F79654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2FC409" w14:textId="007A7E6A" w:rsidR="00FE14D6" w:rsidRPr="00665D58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="003B65D2">
        <w:rPr>
          <w:rFonts w:eastAsia="Times New Roman"/>
          <w:b/>
          <w:sz w:val="20"/>
          <w:szCs w:val="20"/>
          <w:lang w:eastAsia="pl-PL"/>
        </w:rPr>
        <w:t>pok. Nr 112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66808CA5" w14:textId="48042338" w:rsidR="00FE14D6" w:rsidRPr="00244434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49513B">
        <w:rPr>
          <w:rFonts w:eastAsia="Times New Roman"/>
          <w:b/>
          <w:color w:val="000000" w:themeColor="text1"/>
          <w:sz w:val="20"/>
          <w:szCs w:val="20"/>
          <w:lang w:eastAsia="pl-PL"/>
        </w:rPr>
        <w:t>03</w:t>
      </w:r>
      <w:r w:rsidR="003B65D2">
        <w:rPr>
          <w:rFonts w:eastAsia="Times New Roman"/>
          <w:b/>
          <w:color w:val="000000" w:themeColor="text1"/>
          <w:sz w:val="20"/>
          <w:szCs w:val="20"/>
          <w:lang w:eastAsia="pl-PL"/>
        </w:rPr>
        <w:t>.09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.2024r., godz. 0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6CA08E0D" w14:textId="77777777" w:rsidR="00FE14D6" w:rsidRPr="001609BD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 xml:space="preserve">Każda złożona oferta otrzyma numer identyfikacyjny. </w:t>
      </w:r>
      <w:r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</w:t>
      </w:r>
    </w:p>
    <w:p w14:paraId="66766914" w14:textId="77777777" w:rsidR="00FE14D6" w:rsidRPr="00665D58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67AA14E1" w14:textId="51C1FEF7" w:rsidR="00FE14D6" w:rsidRPr="002D78EC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3B65D2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49513B">
        <w:rPr>
          <w:rFonts w:eastAsia="Times New Roman"/>
          <w:b/>
          <w:color w:val="000000" w:themeColor="text1"/>
          <w:sz w:val="20"/>
          <w:szCs w:val="20"/>
          <w:lang w:eastAsia="pl-PL"/>
        </w:rPr>
        <w:t>3</w:t>
      </w:r>
      <w:r w:rsidR="003B65D2">
        <w:rPr>
          <w:rFonts w:eastAsia="Times New Roman"/>
          <w:b/>
          <w:color w:val="000000" w:themeColor="text1"/>
          <w:sz w:val="20"/>
          <w:szCs w:val="20"/>
          <w:lang w:eastAsia="pl-PL"/>
        </w:rPr>
        <w:t>.09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.2024r., godz. 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10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:00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>pok. Nr 1</w:t>
      </w:r>
      <w:r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2EFFC2B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BA9BDD6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49E487C5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</w:t>
      </w:r>
      <w:r w:rsidRPr="00835FA6">
        <w:rPr>
          <w:rFonts w:eastAsia="Times New Roman"/>
          <w:sz w:val="20"/>
          <w:szCs w:val="20"/>
          <w:lang w:eastAsia="pl-PL"/>
        </w:rPr>
        <w:t>z dnia 11 września 2019r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F3976EB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A93F3DB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58FEF445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  <w:bookmarkStart w:id="8" w:name="_GoBack"/>
      <w:bookmarkEnd w:id="8"/>
    </w:p>
    <w:p w14:paraId="47EDE17E" w14:textId="0BC2C0EF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wynagrodzenia, terminów realizacji zamówienia oraz innych istotnych postanowień umowy.</w:t>
      </w:r>
    </w:p>
    <w:p w14:paraId="0BF0843B" w14:textId="77777777" w:rsidR="00FE14D6" w:rsidRPr="001F74D9" w:rsidRDefault="00FE14D6" w:rsidP="00FE14D6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Załącznik Nr 3.</w:t>
      </w:r>
    </w:p>
    <w:p w14:paraId="250D7CAA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1744633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34B5CE19" w14:textId="7EB0F17B" w:rsidR="00FE14D6" w:rsidRPr="00665D58" w:rsidRDefault="003B65D2" w:rsidP="00FE14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FE14D6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DB05812" w14:textId="77777777" w:rsidR="00FE14D6" w:rsidRDefault="00FE14D6" w:rsidP="00FE14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Kamil Pędziński</w:t>
      </w:r>
      <w:r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312F6CDA" w14:textId="17715098" w:rsidR="00FE14D6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3B65D2">
        <w:rPr>
          <w:rFonts w:eastAsia="Times New Roman"/>
          <w:b/>
          <w:sz w:val="20"/>
          <w:szCs w:val="20"/>
          <w:lang w:eastAsia="pl-PL"/>
        </w:rPr>
        <w:t>225</w:t>
      </w:r>
      <w:r>
        <w:rPr>
          <w:rFonts w:eastAsia="Times New Roman"/>
          <w:b/>
          <w:sz w:val="20"/>
          <w:szCs w:val="20"/>
          <w:lang w:eastAsia="pl-PL"/>
        </w:rPr>
        <w:t>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>
        <w:rPr>
          <w:rFonts w:eastAsia="Times New Roman"/>
          <w:b/>
          <w:sz w:val="20"/>
          <w:szCs w:val="20"/>
          <w:lang w:eastAsia="pl-PL"/>
        </w:rPr>
        <w:t xml:space="preserve">4, </w:t>
      </w:r>
      <w:r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036FB786" w14:textId="77777777" w:rsidR="00FE14D6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po terminie, Zamawiający może udzielić wyjaśnień albo pozostawić wniosek bez rozpoznania. </w:t>
      </w:r>
    </w:p>
    <w:p w14:paraId="6FE0385D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07DF39D4" w14:textId="77777777" w:rsidR="00FE14D6" w:rsidRPr="00917FCF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                 oraz inne składowe złożonej oferty.</w:t>
      </w:r>
    </w:p>
    <w:p w14:paraId="19BA3F2D" w14:textId="77777777" w:rsidR="00FE14D6" w:rsidRPr="00CB256B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odrzuci ofertę w następujących przypadkach:</w:t>
      </w:r>
    </w:p>
    <w:p w14:paraId="19166DED" w14:textId="77777777" w:rsidR="00FE14D6" w:rsidRPr="00CB256B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Pr="00CB256B">
        <w:rPr>
          <w:rFonts w:eastAsia="Times New Roman"/>
          <w:szCs w:val="20"/>
          <w:lang w:eastAsia="pl-PL"/>
        </w:rPr>
        <w:t xml:space="preserve"> z powodu braku wyjaśnień dotyczących złożonej oferty,</w:t>
      </w:r>
    </w:p>
    <w:p w14:paraId="0C83E901" w14:textId="77777777" w:rsidR="00FE14D6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3B8E7EEA" w14:textId="77777777" w:rsidR="00FE14D6" w:rsidRPr="00665D58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niezgodności oferty z wymogami Zamawiającego.</w:t>
      </w:r>
    </w:p>
    <w:p w14:paraId="64A7AFA5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100A489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Pr="00665D58">
        <w:rPr>
          <w:rFonts w:eastAsia="Times New Roman"/>
          <w:sz w:val="20"/>
          <w:szCs w:val="20"/>
          <w:lang w:eastAsia="pl-PL"/>
        </w:rPr>
        <w:t>ie złożono żadnej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oferty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758EFE0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09B33499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>
        <w:rPr>
          <w:rFonts w:eastAsia="Times New Roman"/>
          <w:sz w:val="20"/>
          <w:szCs w:val="20"/>
          <w:lang w:eastAsia="pl-PL"/>
        </w:rPr>
        <w:t>z</w:t>
      </w:r>
      <w:r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3AF588F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7893DB65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5B549AF7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7C9D783" w14:textId="77777777" w:rsidR="00FE14D6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755D9800" w14:textId="77777777" w:rsidR="00FE14D6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Zamawiający ogłasza w Biuletynie Informacji Publicznej zamawiającego:</w:t>
      </w:r>
    </w:p>
    <w:p w14:paraId="229D28EB" w14:textId="77777777" w:rsidR="00FE14D6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9.1.wynik postępowania podając nazwę, adres wybranego wykonawcy, cenę najkorzystniejszej oferty oraz warunki wykonania zamówienia, które podlegały ocenie w przyjętych w postępowaniu kryteriach,</w:t>
      </w:r>
    </w:p>
    <w:p w14:paraId="02378F06" w14:textId="77777777" w:rsidR="00FE14D6" w:rsidRPr="00BF1865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Pr="00BF1865">
        <w:rPr>
          <w:rFonts w:eastAsia="Times New Roman"/>
          <w:szCs w:val="20"/>
          <w:lang w:eastAsia="pl-PL"/>
        </w:rPr>
        <w:t xml:space="preserve"> o 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28768FE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77A752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FECE51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E1D2BE6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6029E527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455D19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B55D728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572C02CE" w14:textId="77777777" w:rsidR="00FE14D6" w:rsidRPr="00A37822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 xml:space="preserve">Inspektorem Ochrony Danych (IOD) jest Pan Janusz Graczyk, tel. kontaktowy 63 242-82-76;            e-mail: </w:t>
      </w:r>
      <w:hyperlink r:id="rId11" w:history="1">
        <w:r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4E747A9E" w14:textId="00398A86" w:rsidR="00FE14D6" w:rsidRPr="00A37822" w:rsidRDefault="00FE14D6" w:rsidP="003B65D2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>
        <w:rPr>
          <w:rFonts w:eastAsia="Times New Roman" w:cs="Tahoma"/>
          <w:b/>
          <w:szCs w:val="20"/>
          <w:lang w:eastAsia="pl-PL"/>
        </w:rPr>
        <w:t>„Opracowanie ekspertyz stan</w:t>
      </w:r>
      <w:r w:rsidR="009E3DD0">
        <w:rPr>
          <w:rFonts w:eastAsia="Times New Roman" w:cs="Tahoma"/>
          <w:b/>
          <w:szCs w:val="20"/>
          <w:lang w:eastAsia="pl-PL"/>
        </w:rPr>
        <w:t>ów</w:t>
      </w:r>
      <w:r>
        <w:rPr>
          <w:rFonts w:eastAsia="Times New Roman" w:cs="Tahoma"/>
          <w:b/>
          <w:szCs w:val="20"/>
          <w:lang w:eastAsia="pl-PL"/>
        </w:rPr>
        <w:t xml:space="preserve"> techniczn</w:t>
      </w:r>
      <w:r w:rsidR="009E3DD0">
        <w:rPr>
          <w:rFonts w:eastAsia="Times New Roman" w:cs="Tahoma"/>
          <w:b/>
          <w:szCs w:val="20"/>
          <w:lang w:eastAsia="pl-PL"/>
        </w:rPr>
        <w:t>ych</w:t>
      </w:r>
      <w:r>
        <w:rPr>
          <w:rFonts w:eastAsia="Times New Roman" w:cs="Tahoma"/>
          <w:b/>
          <w:szCs w:val="20"/>
          <w:lang w:eastAsia="pl-PL"/>
        </w:rPr>
        <w:t xml:space="preserve"> budynk</w:t>
      </w:r>
      <w:r w:rsidR="009E3DD0">
        <w:rPr>
          <w:rFonts w:eastAsia="Times New Roman" w:cs="Tahoma"/>
          <w:b/>
          <w:szCs w:val="20"/>
          <w:lang w:eastAsia="pl-PL"/>
        </w:rPr>
        <w:t>ów</w:t>
      </w:r>
      <w:r>
        <w:rPr>
          <w:rFonts w:eastAsia="Times New Roman" w:cs="Tahoma"/>
          <w:b/>
          <w:szCs w:val="20"/>
          <w:lang w:eastAsia="pl-PL"/>
        </w:rPr>
        <w:t xml:space="preserve"> przy ulicy</w:t>
      </w:r>
      <w:r w:rsidR="009E3DD0">
        <w:rPr>
          <w:rFonts w:eastAsia="Times New Roman" w:cs="Tahoma"/>
          <w:b/>
          <w:szCs w:val="20"/>
          <w:lang w:eastAsia="pl-PL"/>
        </w:rPr>
        <w:t>:</w:t>
      </w:r>
      <w:r w:rsidR="003B65D2" w:rsidRPr="003B65D2">
        <w:t xml:space="preserve"> </w:t>
      </w:r>
      <w:r w:rsidR="003B65D2" w:rsidRPr="003B65D2">
        <w:rPr>
          <w:rFonts w:eastAsia="Times New Roman" w:cs="Tahoma"/>
          <w:b/>
          <w:szCs w:val="20"/>
          <w:lang w:eastAsia="pl-PL"/>
        </w:rPr>
        <w:t>3 Maja 52C, Przemysłowa 21, Wodna 41 w Koninie.</w:t>
      </w:r>
      <w:r w:rsidRPr="00A37822">
        <w:rPr>
          <w:rFonts w:eastAsia="Times New Roman"/>
          <w:b/>
          <w:szCs w:val="20"/>
          <w:lang w:eastAsia="pl-PL"/>
        </w:rPr>
        <w:t xml:space="preserve">”, </w:t>
      </w:r>
      <w:r w:rsidR="003B65D2">
        <w:rPr>
          <w:rFonts w:eastAsia="Times New Roman"/>
          <w:b/>
          <w:szCs w:val="20"/>
          <w:lang w:eastAsia="pl-PL"/>
        </w:rPr>
        <w:br/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="003B65D2">
        <w:rPr>
          <w:rFonts w:eastAsia="Times New Roman" w:cs="Tahoma"/>
          <w:bCs/>
          <w:szCs w:val="20"/>
          <w:lang w:eastAsia="pl-PL"/>
        </w:rPr>
        <w:t>225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 xml:space="preserve">,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</w:t>
      </w:r>
    </w:p>
    <w:p w14:paraId="6590DACF" w14:textId="77777777" w:rsidR="00FE14D6" w:rsidRPr="00665D58" w:rsidRDefault="00FE14D6" w:rsidP="00FE14D6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0127281F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63AD679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2B60D" w14:textId="77777777" w:rsidR="00FE14D6" w:rsidRPr="00DA35ED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 xml:space="preserve">Pana/Pani dane osobowe nie będą przekazywane do państwa trzeciego ani do organizacji międzynarodowej;                                                                   </w:t>
      </w:r>
    </w:p>
    <w:p w14:paraId="5C4EEAB6" w14:textId="77777777" w:rsidR="00FE14D6" w:rsidRPr="004138BB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 W zakresie form monitoringu, o których mowa w pkt. 3 niniejszej klauzuli ADO będzie przetwarzał dane osobowe zgromadzone na nagraniach wyłącznie do celów, dla których zostały zebrane              i będzie je przechowywał przez okres nieprzekraczający 3 miesięcy od dnia nagrania.                     W przypadku, w którym nagrania stanowią dowód w postępowaniu prowadzonym na podstawie prawa lub ADO powziął wiadomość, iż mogą one stanowić dowód w postępowaniu,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termin,            o którym mowa w zdaniu poprzedzającym ulega przedłużeniu do czasu prawomocnego zakończenia                                                                                </w:t>
      </w:r>
    </w:p>
    <w:p w14:paraId="5A8F27B9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40F3DBB8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6640F0D1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4636CFF" w14:textId="77777777" w:rsidR="00FE14D6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55596221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116709E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4EB351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3E5F9495" w14:textId="77777777" w:rsidR="00FE14D6" w:rsidRPr="00665D58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73D3F5F0" w14:textId="77777777" w:rsidR="00FE14D6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258EE1EA" w14:textId="77777777" w:rsidR="00FE14D6" w:rsidRPr="00665D58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757D8CDF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C92300F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3F4AA2C4" w14:textId="77777777" w:rsidR="00FE14D6" w:rsidRPr="00D379FD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D5301A9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4737CAB" w14:textId="456050DB" w:rsidR="00FE14D6" w:rsidRPr="006333C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4F4C05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3B65D2">
        <w:rPr>
          <w:rFonts w:eastAsia="Times New Roman"/>
          <w:bCs/>
          <w:sz w:val="16"/>
          <w:szCs w:val="16"/>
          <w:lang w:eastAsia="pl-PL"/>
        </w:rPr>
        <w:t>20.08</w:t>
      </w:r>
      <w:r w:rsidRPr="004F4C05">
        <w:rPr>
          <w:rFonts w:eastAsia="Times New Roman"/>
          <w:bCs/>
          <w:sz w:val="16"/>
          <w:szCs w:val="16"/>
          <w:lang w:eastAsia="pl-PL"/>
        </w:rPr>
        <w:t>.2024 r.</w:t>
      </w:r>
    </w:p>
    <w:p w14:paraId="3D82A8E1" w14:textId="701E211D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Sporządziła: </w:t>
      </w:r>
      <w:bookmarkEnd w:id="0"/>
      <w:bookmarkEnd w:id="1"/>
      <w:bookmarkEnd w:id="2"/>
      <w:bookmarkEnd w:id="3"/>
      <w:r w:rsidR="003B65D2">
        <w:rPr>
          <w:rFonts w:eastAsia="Times New Roman"/>
          <w:bCs/>
          <w:sz w:val="16"/>
          <w:szCs w:val="16"/>
          <w:lang w:eastAsia="pl-PL"/>
        </w:rPr>
        <w:t>E.P-Ś</w:t>
      </w:r>
    </w:p>
    <w:sectPr w:rsidR="00FE14D6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2C355" w14:textId="77777777" w:rsidR="00D11751" w:rsidRDefault="00D11751" w:rsidP="00C53BCD">
      <w:pPr>
        <w:spacing w:after="0" w:line="240" w:lineRule="auto"/>
      </w:pPr>
      <w:r>
        <w:separator/>
      </w:r>
    </w:p>
  </w:endnote>
  <w:endnote w:type="continuationSeparator" w:id="0">
    <w:p w14:paraId="3C6FFF79" w14:textId="77777777" w:rsidR="00D11751" w:rsidRDefault="00D11751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5DF0C" w14:textId="77777777" w:rsidR="00D11751" w:rsidRDefault="00D11751" w:rsidP="00C53BCD">
      <w:pPr>
        <w:spacing w:after="0" w:line="240" w:lineRule="auto"/>
      </w:pPr>
      <w:r>
        <w:separator/>
      </w:r>
    </w:p>
  </w:footnote>
  <w:footnote w:type="continuationSeparator" w:id="0">
    <w:p w14:paraId="3B306E57" w14:textId="77777777" w:rsidR="00D11751" w:rsidRDefault="00D11751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20"/>
  </w:num>
  <w:num w:numId="5">
    <w:abstractNumId w:val="11"/>
  </w:num>
  <w:num w:numId="6">
    <w:abstractNumId w:val="9"/>
  </w:num>
  <w:num w:numId="7">
    <w:abstractNumId w:val="1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22"/>
  </w:num>
  <w:num w:numId="13">
    <w:abstractNumId w:val="5"/>
  </w:num>
  <w:num w:numId="14">
    <w:abstractNumId w:val="2"/>
  </w:num>
  <w:num w:numId="15">
    <w:abstractNumId w:val="4"/>
  </w:num>
  <w:num w:numId="16">
    <w:abstractNumId w:val="8"/>
  </w:num>
  <w:num w:numId="17">
    <w:abstractNumId w:val="7"/>
  </w:num>
  <w:num w:numId="18">
    <w:abstractNumId w:val="14"/>
  </w:num>
  <w:num w:numId="19">
    <w:abstractNumId w:val="16"/>
  </w:num>
  <w:num w:numId="20">
    <w:abstractNumId w:val="15"/>
  </w:num>
  <w:num w:numId="21">
    <w:abstractNumId w:val="12"/>
  </w:num>
  <w:num w:numId="22">
    <w:abstractNumId w:val="18"/>
  </w:num>
  <w:num w:numId="2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75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32D9E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140EE"/>
    <w:rsid w:val="003223C1"/>
    <w:rsid w:val="00325F34"/>
    <w:rsid w:val="00326D88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57C6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B65D2"/>
    <w:rsid w:val="003C0C6A"/>
    <w:rsid w:val="003C0E65"/>
    <w:rsid w:val="003C51B4"/>
    <w:rsid w:val="003D187B"/>
    <w:rsid w:val="003E21F0"/>
    <w:rsid w:val="003F1E47"/>
    <w:rsid w:val="00403290"/>
    <w:rsid w:val="00404E98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9513B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E540E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35FA6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5D7F"/>
    <w:rsid w:val="00997573"/>
    <w:rsid w:val="009A1C78"/>
    <w:rsid w:val="009A4AC4"/>
    <w:rsid w:val="009B3B29"/>
    <w:rsid w:val="009B4B2A"/>
    <w:rsid w:val="009C1228"/>
    <w:rsid w:val="009C3E97"/>
    <w:rsid w:val="009C6AE8"/>
    <w:rsid w:val="009D0608"/>
    <w:rsid w:val="009D5350"/>
    <w:rsid w:val="009D5FCF"/>
    <w:rsid w:val="009E3DD0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7DF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D6066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751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5A52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E7F59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A6ED2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14D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4F25C-2BE2-4813-9D51-E2C00084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2893</Words>
  <Characters>17361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2024-08-21T07:32:00Z</cp:lastPrinted>
  <dcterms:created xsi:type="dcterms:W3CDTF">2024-08-20T12:10:00Z</dcterms:created>
  <dcterms:modified xsi:type="dcterms:W3CDTF">2024-08-21T09:19:00Z</dcterms:modified>
</cp:coreProperties>
</file>